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B1" w:rsidRDefault="007868B1" w:rsidP="007868B1">
      <w:pPr>
        <w:shd w:val="clear" w:color="auto" w:fill="FFFFFF"/>
        <w:spacing w:after="0" w:line="240" w:lineRule="auto"/>
        <w:jc w:val="center"/>
        <w:rPr>
          <w:rFonts w:ascii="Arial" w:eastAsia="Times New Roman" w:hAnsi="Arial" w:cs="Arial"/>
          <w:b/>
          <w:color w:val="222222"/>
          <w:sz w:val="28"/>
          <w:szCs w:val="24"/>
          <w:u w:val="single"/>
        </w:rPr>
      </w:pPr>
      <w:r w:rsidRPr="00133DB6">
        <w:rPr>
          <w:rFonts w:ascii="Arial Black" w:eastAsia="Times New Roman" w:hAnsi="Arial Black" w:cs="Arial"/>
          <w:b/>
          <w:color w:val="222222"/>
          <w:sz w:val="28"/>
          <w:szCs w:val="24"/>
          <w:u w:val="single"/>
        </w:rPr>
        <w:t>Notice</w:t>
      </w:r>
      <w:r w:rsidRPr="00133DB6">
        <w:rPr>
          <w:rFonts w:ascii="Arial" w:eastAsia="Times New Roman" w:hAnsi="Arial" w:cs="Arial"/>
          <w:b/>
          <w:color w:val="222222"/>
          <w:sz w:val="28"/>
          <w:szCs w:val="24"/>
          <w:u w:val="single"/>
        </w:rPr>
        <w:t xml:space="preserve"> for engagement of Retired Officers </w:t>
      </w:r>
      <w:r>
        <w:rPr>
          <w:rFonts w:ascii="Arial" w:eastAsia="Times New Roman" w:hAnsi="Arial" w:cs="Arial"/>
          <w:b/>
          <w:color w:val="222222"/>
          <w:sz w:val="28"/>
          <w:szCs w:val="24"/>
          <w:u w:val="single"/>
        </w:rPr>
        <w:t>from</w:t>
      </w:r>
    </w:p>
    <w:p w:rsidR="007868B1" w:rsidRDefault="007868B1" w:rsidP="007868B1">
      <w:pPr>
        <w:shd w:val="clear" w:color="auto" w:fill="FFFFFF"/>
        <w:spacing w:after="0" w:line="240" w:lineRule="auto"/>
        <w:jc w:val="center"/>
        <w:rPr>
          <w:rFonts w:ascii="Arial" w:eastAsia="Times New Roman" w:hAnsi="Arial" w:cs="Arial"/>
          <w:b/>
          <w:color w:val="222222"/>
          <w:sz w:val="28"/>
          <w:szCs w:val="24"/>
          <w:u w:val="single"/>
        </w:rPr>
      </w:pPr>
      <w:proofErr w:type="gramStart"/>
      <w:r>
        <w:rPr>
          <w:rFonts w:ascii="Arial" w:eastAsia="Times New Roman" w:hAnsi="Arial" w:cs="Arial"/>
          <w:b/>
          <w:color w:val="222222"/>
          <w:sz w:val="28"/>
          <w:szCs w:val="24"/>
          <w:u w:val="single"/>
        </w:rPr>
        <w:t>own</w:t>
      </w:r>
      <w:proofErr w:type="gramEnd"/>
      <w:r>
        <w:rPr>
          <w:rFonts w:ascii="Arial" w:eastAsia="Times New Roman" w:hAnsi="Arial" w:cs="Arial"/>
          <w:b/>
          <w:color w:val="222222"/>
          <w:sz w:val="28"/>
          <w:szCs w:val="24"/>
          <w:u w:val="single"/>
        </w:rPr>
        <w:t xml:space="preserve"> bank(PGB) &amp; sponsor bank ( PNB including </w:t>
      </w:r>
      <w:proofErr w:type="spellStart"/>
      <w:r>
        <w:rPr>
          <w:rFonts w:ascii="Arial" w:eastAsia="Times New Roman" w:hAnsi="Arial" w:cs="Arial"/>
          <w:b/>
          <w:color w:val="222222"/>
          <w:sz w:val="28"/>
          <w:szCs w:val="24"/>
          <w:u w:val="single"/>
        </w:rPr>
        <w:t>eUNI</w:t>
      </w:r>
      <w:proofErr w:type="spellEnd"/>
      <w:r>
        <w:rPr>
          <w:rFonts w:ascii="Arial" w:eastAsia="Times New Roman" w:hAnsi="Arial" w:cs="Arial"/>
          <w:b/>
          <w:color w:val="222222"/>
          <w:sz w:val="28"/>
          <w:szCs w:val="24"/>
          <w:u w:val="single"/>
        </w:rPr>
        <w:t xml:space="preserve"> &amp; </w:t>
      </w:r>
      <w:proofErr w:type="spellStart"/>
      <w:r>
        <w:rPr>
          <w:rFonts w:ascii="Arial" w:eastAsia="Times New Roman" w:hAnsi="Arial" w:cs="Arial"/>
          <w:b/>
          <w:color w:val="222222"/>
          <w:sz w:val="28"/>
          <w:szCs w:val="24"/>
          <w:u w:val="single"/>
        </w:rPr>
        <w:t>eOBC</w:t>
      </w:r>
      <w:proofErr w:type="spellEnd"/>
      <w:r>
        <w:rPr>
          <w:rFonts w:ascii="Arial" w:eastAsia="Times New Roman" w:hAnsi="Arial" w:cs="Arial"/>
          <w:b/>
          <w:color w:val="222222"/>
          <w:sz w:val="28"/>
          <w:szCs w:val="24"/>
          <w:u w:val="single"/>
        </w:rPr>
        <w:t xml:space="preserve">) </w:t>
      </w:r>
      <w:r w:rsidRPr="00133DB6">
        <w:rPr>
          <w:rFonts w:ascii="Arial" w:eastAsia="Times New Roman" w:hAnsi="Arial" w:cs="Arial"/>
          <w:b/>
          <w:color w:val="222222"/>
          <w:sz w:val="28"/>
          <w:szCs w:val="24"/>
          <w:u w:val="single"/>
        </w:rPr>
        <w:t>Bank</w:t>
      </w:r>
      <w:r>
        <w:rPr>
          <w:rFonts w:ascii="Arial" w:eastAsia="Times New Roman" w:hAnsi="Arial" w:cs="Arial"/>
          <w:b/>
          <w:color w:val="222222"/>
          <w:sz w:val="28"/>
          <w:szCs w:val="24"/>
          <w:u w:val="single"/>
        </w:rPr>
        <w:t>s</w:t>
      </w:r>
    </w:p>
    <w:p w:rsidR="007868B1" w:rsidRPr="00133DB6" w:rsidRDefault="007868B1" w:rsidP="007868B1">
      <w:pPr>
        <w:shd w:val="clear" w:color="auto" w:fill="FFFFFF"/>
        <w:spacing w:after="0" w:line="240" w:lineRule="auto"/>
        <w:jc w:val="center"/>
        <w:rPr>
          <w:rFonts w:ascii="Arial" w:eastAsia="Times New Roman" w:hAnsi="Arial" w:cs="Arial"/>
          <w:b/>
          <w:color w:val="222222"/>
          <w:sz w:val="24"/>
          <w:szCs w:val="24"/>
          <w:u w:val="single"/>
        </w:rPr>
      </w:pPr>
      <w:r>
        <w:rPr>
          <w:rFonts w:ascii="Arial" w:eastAsia="Times New Roman" w:hAnsi="Arial" w:cs="Arial"/>
          <w:b/>
          <w:color w:val="222222"/>
          <w:sz w:val="28"/>
          <w:szCs w:val="24"/>
          <w:u w:val="single"/>
        </w:rPr>
        <w:t xml:space="preserve">As Empanelled Retired </w:t>
      </w:r>
      <w:proofErr w:type="gramStart"/>
      <w:r>
        <w:rPr>
          <w:rFonts w:ascii="Arial" w:eastAsia="Times New Roman" w:hAnsi="Arial" w:cs="Arial"/>
          <w:b/>
          <w:color w:val="222222"/>
          <w:sz w:val="28"/>
          <w:szCs w:val="24"/>
          <w:u w:val="single"/>
        </w:rPr>
        <w:t>Officers</w:t>
      </w:r>
      <w:r>
        <w:rPr>
          <w:rFonts w:ascii="Arial" w:eastAsia="Times New Roman" w:hAnsi="Arial" w:cs="Arial"/>
          <w:b/>
          <w:color w:val="222222"/>
          <w:sz w:val="24"/>
          <w:szCs w:val="24"/>
          <w:u w:val="single"/>
        </w:rPr>
        <w:t>(</w:t>
      </w:r>
      <w:proofErr w:type="gramEnd"/>
      <w:r>
        <w:rPr>
          <w:rFonts w:ascii="Arial" w:eastAsia="Times New Roman" w:hAnsi="Arial" w:cs="Arial"/>
          <w:b/>
          <w:color w:val="222222"/>
          <w:sz w:val="24"/>
          <w:szCs w:val="24"/>
          <w:u w:val="single"/>
        </w:rPr>
        <w:t>EROs) for Concurrent Audit of Branches</w:t>
      </w:r>
    </w:p>
    <w:p w:rsidR="007868B1" w:rsidRPr="00075ED9" w:rsidRDefault="007868B1" w:rsidP="007868B1">
      <w:pPr>
        <w:shd w:val="clear" w:color="auto" w:fill="FFFFFF"/>
        <w:spacing w:after="0" w:line="240" w:lineRule="auto"/>
        <w:jc w:val="center"/>
        <w:rPr>
          <w:rFonts w:ascii="Arial" w:eastAsia="Times New Roman" w:hAnsi="Arial" w:cs="Arial"/>
          <w:b/>
          <w:color w:val="222222"/>
          <w:sz w:val="20"/>
          <w:szCs w:val="24"/>
          <w:u w:val="single"/>
        </w:rPr>
      </w:pPr>
    </w:p>
    <w:p w:rsidR="007868B1" w:rsidRDefault="007868B1" w:rsidP="007868B1">
      <w:pPr>
        <w:autoSpaceDE w:val="0"/>
        <w:autoSpaceDN w:val="0"/>
        <w:adjustRightInd w:val="0"/>
        <w:spacing w:after="0" w:line="240" w:lineRule="auto"/>
        <w:jc w:val="both"/>
        <w:rPr>
          <w:rFonts w:ascii="Arial" w:hAnsi="Arial" w:cs="Arial"/>
          <w:b/>
          <w:sz w:val="24"/>
          <w:szCs w:val="24"/>
        </w:rPr>
      </w:pPr>
      <w:r>
        <w:rPr>
          <w:rFonts w:ascii="Arial" w:eastAsia="Times New Roman" w:hAnsi="Arial" w:cs="Arial"/>
          <w:b/>
          <w:color w:val="222222"/>
          <w:sz w:val="24"/>
          <w:szCs w:val="24"/>
        </w:rPr>
        <w:t xml:space="preserve">Punjab Gramin Bank </w:t>
      </w:r>
      <w:r w:rsidRPr="00CE70DF">
        <w:rPr>
          <w:rFonts w:ascii="Arial" w:hAnsi="Arial" w:cs="Arial"/>
          <w:b/>
          <w:sz w:val="24"/>
          <w:szCs w:val="24"/>
        </w:rPr>
        <w:t>invites application from</w:t>
      </w:r>
      <w:r>
        <w:rPr>
          <w:rFonts w:ascii="Arial" w:hAnsi="Arial" w:cs="Arial"/>
          <w:b/>
          <w:sz w:val="24"/>
          <w:szCs w:val="24"/>
        </w:rPr>
        <w:t xml:space="preserve"> Retired Officers in Scale II to IV </w:t>
      </w:r>
      <w:r w:rsidRPr="00CE70DF">
        <w:rPr>
          <w:rFonts w:ascii="Arial" w:hAnsi="Arial" w:cs="Arial"/>
          <w:b/>
          <w:sz w:val="24"/>
          <w:szCs w:val="24"/>
        </w:rPr>
        <w:t xml:space="preserve">from own Bank (PGB) &amp; sponsor bank (PNB including </w:t>
      </w:r>
      <w:proofErr w:type="spellStart"/>
      <w:r>
        <w:rPr>
          <w:rFonts w:ascii="Arial" w:hAnsi="Arial" w:cs="Arial"/>
          <w:b/>
          <w:sz w:val="24"/>
          <w:szCs w:val="24"/>
        </w:rPr>
        <w:t>e</w:t>
      </w:r>
      <w:r w:rsidRPr="00CE70DF">
        <w:rPr>
          <w:rFonts w:ascii="Arial" w:hAnsi="Arial" w:cs="Arial"/>
          <w:b/>
          <w:sz w:val="24"/>
          <w:szCs w:val="24"/>
        </w:rPr>
        <w:t>OBC</w:t>
      </w:r>
      <w:proofErr w:type="spellEnd"/>
      <w:r w:rsidRPr="00CE70DF">
        <w:rPr>
          <w:rFonts w:ascii="Arial" w:hAnsi="Arial" w:cs="Arial"/>
          <w:b/>
          <w:sz w:val="24"/>
          <w:szCs w:val="24"/>
        </w:rPr>
        <w:t xml:space="preserve"> &amp; </w:t>
      </w:r>
      <w:proofErr w:type="spellStart"/>
      <w:r>
        <w:rPr>
          <w:rFonts w:ascii="Arial" w:hAnsi="Arial" w:cs="Arial"/>
          <w:b/>
          <w:sz w:val="24"/>
          <w:szCs w:val="24"/>
        </w:rPr>
        <w:t>e</w:t>
      </w:r>
      <w:r w:rsidRPr="00CE70DF">
        <w:rPr>
          <w:rFonts w:ascii="Arial" w:hAnsi="Arial" w:cs="Arial"/>
          <w:b/>
          <w:sz w:val="24"/>
          <w:szCs w:val="24"/>
        </w:rPr>
        <w:t>U</w:t>
      </w:r>
      <w:r>
        <w:rPr>
          <w:rFonts w:ascii="Arial" w:hAnsi="Arial" w:cs="Arial"/>
          <w:b/>
          <w:sz w:val="24"/>
          <w:szCs w:val="24"/>
        </w:rPr>
        <w:t>NI</w:t>
      </w:r>
      <w:proofErr w:type="spellEnd"/>
      <w:r>
        <w:rPr>
          <w:rFonts w:ascii="Arial" w:hAnsi="Arial" w:cs="Arial"/>
          <w:b/>
          <w:sz w:val="24"/>
          <w:szCs w:val="24"/>
        </w:rPr>
        <w:t xml:space="preserve">) </w:t>
      </w:r>
      <w:r w:rsidRPr="00CE70DF">
        <w:rPr>
          <w:rFonts w:ascii="Arial" w:hAnsi="Arial" w:cs="Arial"/>
          <w:b/>
          <w:sz w:val="24"/>
          <w:szCs w:val="24"/>
        </w:rPr>
        <w:t>who retired</w:t>
      </w:r>
      <w:r>
        <w:rPr>
          <w:rFonts w:ascii="Arial" w:hAnsi="Arial" w:cs="Arial"/>
          <w:b/>
          <w:sz w:val="24"/>
          <w:szCs w:val="24"/>
        </w:rPr>
        <w:t xml:space="preserve"> after 20 years  </w:t>
      </w:r>
      <w:r w:rsidRPr="00CE70DF">
        <w:rPr>
          <w:rFonts w:ascii="Arial" w:hAnsi="Arial" w:cs="Arial"/>
          <w:b/>
          <w:sz w:val="24"/>
          <w:szCs w:val="24"/>
        </w:rPr>
        <w:t xml:space="preserve">of satisfactory service, for engagement as Empanelled Retired Official on contract basis to conduct Concurrent Audit of its branches. </w:t>
      </w:r>
    </w:p>
    <w:p w:rsidR="007868B1" w:rsidRPr="00CE70DF" w:rsidRDefault="007868B1" w:rsidP="007868B1">
      <w:pPr>
        <w:autoSpaceDE w:val="0"/>
        <w:autoSpaceDN w:val="0"/>
        <w:adjustRightInd w:val="0"/>
        <w:spacing w:after="0" w:line="240" w:lineRule="auto"/>
        <w:jc w:val="both"/>
        <w:rPr>
          <w:rFonts w:ascii="Arial" w:hAnsi="Arial" w:cs="Arial"/>
          <w:b/>
          <w:sz w:val="24"/>
          <w:szCs w:val="24"/>
        </w:rPr>
      </w:pPr>
    </w:p>
    <w:p w:rsidR="007868B1" w:rsidRPr="00CE70DF" w:rsidRDefault="007868B1" w:rsidP="007868B1">
      <w:pPr>
        <w:autoSpaceDE w:val="0"/>
        <w:autoSpaceDN w:val="0"/>
        <w:adjustRightInd w:val="0"/>
        <w:spacing w:after="0" w:line="240" w:lineRule="auto"/>
        <w:jc w:val="both"/>
        <w:rPr>
          <w:rFonts w:ascii="Arial" w:eastAsia="Times New Roman" w:hAnsi="Arial" w:cs="Arial"/>
          <w:b/>
          <w:color w:val="222222"/>
          <w:sz w:val="24"/>
          <w:szCs w:val="24"/>
          <w:u w:val="single"/>
        </w:rPr>
      </w:pPr>
      <w:r w:rsidRPr="00CE70DF">
        <w:rPr>
          <w:rFonts w:ascii="Arial" w:hAnsi="Arial" w:cs="Arial"/>
          <w:b/>
          <w:sz w:val="24"/>
          <w:szCs w:val="24"/>
        </w:rPr>
        <w:t xml:space="preserve">Click here for </w:t>
      </w:r>
      <w:r w:rsidRPr="00CE70DF">
        <w:rPr>
          <w:rFonts w:ascii="Arial" w:hAnsi="Arial" w:cs="Arial"/>
          <w:b/>
          <w:sz w:val="24"/>
          <w:szCs w:val="24"/>
          <w:u w:val="single"/>
        </w:rPr>
        <w:t>Notice &amp; other details</w:t>
      </w:r>
      <w:r w:rsidRPr="00CE70DF">
        <w:rPr>
          <w:rFonts w:ascii="Arial" w:hAnsi="Arial" w:cs="Arial"/>
          <w:b/>
          <w:sz w:val="24"/>
          <w:szCs w:val="24"/>
        </w:rPr>
        <w:t xml:space="preserve">, </w:t>
      </w:r>
      <w:r w:rsidRPr="00CE70DF">
        <w:rPr>
          <w:rFonts w:ascii="Arial" w:hAnsi="Arial" w:cs="Arial"/>
          <w:b/>
          <w:sz w:val="24"/>
          <w:szCs w:val="24"/>
          <w:u w:val="single"/>
        </w:rPr>
        <w:t>Application Form</w:t>
      </w:r>
      <w:r w:rsidRPr="00CE70DF">
        <w:rPr>
          <w:rFonts w:ascii="Arial" w:hAnsi="Arial" w:cs="Arial"/>
          <w:b/>
          <w:sz w:val="24"/>
          <w:szCs w:val="24"/>
        </w:rPr>
        <w:t xml:space="preserve">, </w:t>
      </w:r>
      <w:r w:rsidRPr="00CE70DF">
        <w:rPr>
          <w:rFonts w:ascii="Arial" w:hAnsi="Arial" w:cs="Arial"/>
          <w:b/>
          <w:sz w:val="24"/>
          <w:szCs w:val="24"/>
          <w:u w:val="single"/>
        </w:rPr>
        <w:t>Acceptance letter for terms &amp; conditions.</w:t>
      </w: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D91224" w:rsidRDefault="00D91224" w:rsidP="00E4015C">
      <w:pPr>
        <w:spacing w:after="0" w:line="240" w:lineRule="auto"/>
        <w:jc w:val="center"/>
        <w:rPr>
          <w:color w:val="000000" w:themeColor="text1"/>
        </w:rPr>
      </w:pPr>
    </w:p>
    <w:p w:rsidR="00A92B70" w:rsidRDefault="00A92B70" w:rsidP="00E4015C">
      <w:pPr>
        <w:spacing w:after="0" w:line="240" w:lineRule="auto"/>
        <w:jc w:val="center"/>
        <w:rPr>
          <w:color w:val="000000" w:themeColor="text1"/>
        </w:rPr>
      </w:pPr>
    </w:p>
    <w:p w:rsidR="00D91224" w:rsidRDefault="00D91224"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7868B1" w:rsidRDefault="007868B1" w:rsidP="00E4015C">
      <w:pPr>
        <w:spacing w:after="0" w:line="240" w:lineRule="auto"/>
        <w:jc w:val="center"/>
        <w:rPr>
          <w:color w:val="000000" w:themeColor="text1"/>
        </w:rPr>
      </w:pPr>
    </w:p>
    <w:p w:rsidR="00E4015C" w:rsidRPr="005B68CD" w:rsidRDefault="00E4015C" w:rsidP="00E4015C">
      <w:pPr>
        <w:spacing w:after="0" w:line="240" w:lineRule="auto"/>
        <w:jc w:val="center"/>
        <w:rPr>
          <w:color w:val="000000" w:themeColor="text1"/>
        </w:rPr>
      </w:pPr>
      <w:r w:rsidRPr="005B68CD">
        <w:rPr>
          <w:noProof/>
          <w:color w:val="000000" w:themeColor="text1"/>
        </w:rPr>
        <w:lastRenderedPageBreak/>
        <w:drawing>
          <wp:inline distT="0" distB="0" distL="0" distR="0">
            <wp:extent cx="2933700" cy="660981"/>
            <wp:effectExtent l="0" t="0" r="0" b="0"/>
            <wp:docPr id="3" name="Picture 1" descr="C:\Users\New\Desktop\P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PGB Logo.jpg"/>
                    <pic:cNvPicPr>
                      <a:picLocks noChangeAspect="1" noChangeArrowheads="1"/>
                    </pic:cNvPicPr>
                  </pic:nvPicPr>
                  <pic:blipFill>
                    <a:blip r:embed="rId5" cstate="print"/>
                    <a:srcRect b="8929"/>
                    <a:stretch>
                      <a:fillRect/>
                    </a:stretch>
                  </pic:blipFill>
                  <pic:spPr bwMode="auto">
                    <a:xfrm>
                      <a:off x="0" y="0"/>
                      <a:ext cx="2963950" cy="667797"/>
                    </a:xfrm>
                    <a:prstGeom prst="rect">
                      <a:avLst/>
                    </a:prstGeom>
                    <a:noFill/>
                    <a:ln w="9525">
                      <a:noFill/>
                      <a:miter lim="800000"/>
                      <a:headEnd/>
                      <a:tailEnd/>
                    </a:ln>
                  </pic:spPr>
                </pic:pic>
              </a:graphicData>
            </a:graphic>
          </wp:inline>
        </w:drawing>
      </w:r>
    </w:p>
    <w:p w:rsidR="00E4015C" w:rsidRDefault="00E4015C" w:rsidP="00E4015C">
      <w:pPr>
        <w:spacing w:after="0" w:line="240" w:lineRule="auto"/>
        <w:jc w:val="center"/>
        <w:rPr>
          <w:rFonts w:ascii="Arial Black" w:hAnsi="Arial Black"/>
          <w:b/>
          <w:color w:val="000000" w:themeColor="text1"/>
          <w:sz w:val="20"/>
        </w:rPr>
      </w:pPr>
      <w:r w:rsidRPr="005B68CD">
        <w:rPr>
          <w:rFonts w:ascii="Arial Black" w:hAnsi="Arial Black"/>
          <w:b/>
          <w:color w:val="000000" w:themeColor="text1"/>
          <w:sz w:val="18"/>
        </w:rPr>
        <w:t xml:space="preserve">H.O. </w:t>
      </w:r>
      <w:proofErr w:type="spellStart"/>
      <w:r w:rsidRPr="005B68CD">
        <w:rPr>
          <w:rFonts w:ascii="Arial Black" w:hAnsi="Arial Black"/>
          <w:b/>
          <w:color w:val="000000" w:themeColor="text1"/>
          <w:sz w:val="18"/>
        </w:rPr>
        <w:t>Kapurthala</w:t>
      </w:r>
      <w:proofErr w:type="spellEnd"/>
    </w:p>
    <w:p w:rsidR="00E4015C" w:rsidRDefault="00E4015C" w:rsidP="00E4015C">
      <w:pPr>
        <w:shd w:val="clear" w:color="auto" w:fill="FFFFFF"/>
        <w:spacing w:after="0" w:line="240" w:lineRule="auto"/>
        <w:jc w:val="righ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05.04.2023</w:t>
      </w:r>
    </w:p>
    <w:p w:rsidR="00E4015C" w:rsidRDefault="00E4015C" w:rsidP="00E4015C">
      <w:pPr>
        <w:shd w:val="clear" w:color="auto" w:fill="FFFFFF"/>
        <w:spacing w:after="0" w:line="240" w:lineRule="auto"/>
        <w:jc w:val="center"/>
        <w:rPr>
          <w:rFonts w:ascii="Arial" w:eastAsia="Times New Roman" w:hAnsi="Arial" w:cs="Arial"/>
          <w:b/>
          <w:color w:val="222222"/>
          <w:sz w:val="28"/>
          <w:szCs w:val="24"/>
          <w:u w:val="single"/>
        </w:rPr>
      </w:pPr>
      <w:r w:rsidRPr="00133DB6">
        <w:rPr>
          <w:rFonts w:ascii="Arial Black" w:eastAsia="Times New Roman" w:hAnsi="Arial Black" w:cs="Arial"/>
          <w:b/>
          <w:color w:val="222222"/>
          <w:sz w:val="28"/>
          <w:szCs w:val="24"/>
          <w:u w:val="single"/>
        </w:rPr>
        <w:t>Notice</w:t>
      </w:r>
      <w:r w:rsidRPr="00133DB6">
        <w:rPr>
          <w:rFonts w:ascii="Arial" w:eastAsia="Times New Roman" w:hAnsi="Arial" w:cs="Arial"/>
          <w:b/>
          <w:color w:val="222222"/>
          <w:sz w:val="28"/>
          <w:szCs w:val="24"/>
          <w:u w:val="single"/>
        </w:rPr>
        <w:t xml:space="preserve"> for engagement of Retired Officers </w:t>
      </w:r>
      <w:r>
        <w:rPr>
          <w:rFonts w:ascii="Arial" w:eastAsia="Times New Roman" w:hAnsi="Arial" w:cs="Arial"/>
          <w:b/>
          <w:color w:val="222222"/>
          <w:sz w:val="28"/>
          <w:szCs w:val="24"/>
          <w:u w:val="single"/>
        </w:rPr>
        <w:t>from</w:t>
      </w:r>
    </w:p>
    <w:p w:rsidR="00E4015C" w:rsidRDefault="00E4015C" w:rsidP="00E4015C">
      <w:pPr>
        <w:shd w:val="clear" w:color="auto" w:fill="FFFFFF"/>
        <w:spacing w:after="0" w:line="240" w:lineRule="auto"/>
        <w:jc w:val="center"/>
        <w:rPr>
          <w:rFonts w:ascii="Arial" w:eastAsia="Times New Roman" w:hAnsi="Arial" w:cs="Arial"/>
          <w:b/>
          <w:color w:val="222222"/>
          <w:sz w:val="28"/>
          <w:szCs w:val="24"/>
          <w:u w:val="single"/>
        </w:rPr>
      </w:pPr>
      <w:proofErr w:type="gramStart"/>
      <w:r>
        <w:rPr>
          <w:rFonts w:ascii="Arial" w:eastAsia="Times New Roman" w:hAnsi="Arial" w:cs="Arial"/>
          <w:b/>
          <w:color w:val="222222"/>
          <w:sz w:val="28"/>
          <w:szCs w:val="24"/>
          <w:u w:val="single"/>
        </w:rPr>
        <w:t>own</w:t>
      </w:r>
      <w:proofErr w:type="gramEnd"/>
      <w:r>
        <w:rPr>
          <w:rFonts w:ascii="Arial" w:eastAsia="Times New Roman" w:hAnsi="Arial" w:cs="Arial"/>
          <w:b/>
          <w:color w:val="222222"/>
          <w:sz w:val="28"/>
          <w:szCs w:val="24"/>
          <w:u w:val="single"/>
        </w:rPr>
        <w:t xml:space="preserve"> bank(PGB) &amp; sponsor bank ( PNB including </w:t>
      </w:r>
      <w:proofErr w:type="spellStart"/>
      <w:r>
        <w:rPr>
          <w:rFonts w:ascii="Arial" w:eastAsia="Times New Roman" w:hAnsi="Arial" w:cs="Arial"/>
          <w:b/>
          <w:color w:val="222222"/>
          <w:sz w:val="28"/>
          <w:szCs w:val="24"/>
          <w:u w:val="single"/>
        </w:rPr>
        <w:t>eUNI</w:t>
      </w:r>
      <w:proofErr w:type="spellEnd"/>
      <w:r>
        <w:rPr>
          <w:rFonts w:ascii="Arial" w:eastAsia="Times New Roman" w:hAnsi="Arial" w:cs="Arial"/>
          <w:b/>
          <w:color w:val="222222"/>
          <w:sz w:val="28"/>
          <w:szCs w:val="24"/>
          <w:u w:val="single"/>
        </w:rPr>
        <w:t xml:space="preserve"> &amp; </w:t>
      </w:r>
      <w:proofErr w:type="spellStart"/>
      <w:r>
        <w:rPr>
          <w:rFonts w:ascii="Arial" w:eastAsia="Times New Roman" w:hAnsi="Arial" w:cs="Arial"/>
          <w:b/>
          <w:color w:val="222222"/>
          <w:sz w:val="28"/>
          <w:szCs w:val="24"/>
          <w:u w:val="single"/>
        </w:rPr>
        <w:t>eOBC</w:t>
      </w:r>
      <w:proofErr w:type="spellEnd"/>
      <w:r>
        <w:rPr>
          <w:rFonts w:ascii="Arial" w:eastAsia="Times New Roman" w:hAnsi="Arial" w:cs="Arial"/>
          <w:b/>
          <w:color w:val="222222"/>
          <w:sz w:val="28"/>
          <w:szCs w:val="24"/>
          <w:u w:val="single"/>
        </w:rPr>
        <w:t xml:space="preserve">) </w:t>
      </w:r>
      <w:r w:rsidRPr="00133DB6">
        <w:rPr>
          <w:rFonts w:ascii="Arial" w:eastAsia="Times New Roman" w:hAnsi="Arial" w:cs="Arial"/>
          <w:b/>
          <w:color w:val="222222"/>
          <w:sz w:val="28"/>
          <w:szCs w:val="24"/>
          <w:u w:val="single"/>
        </w:rPr>
        <w:t>Bank</w:t>
      </w:r>
      <w:r>
        <w:rPr>
          <w:rFonts w:ascii="Arial" w:eastAsia="Times New Roman" w:hAnsi="Arial" w:cs="Arial"/>
          <w:b/>
          <w:color w:val="222222"/>
          <w:sz w:val="28"/>
          <w:szCs w:val="24"/>
          <w:u w:val="single"/>
        </w:rPr>
        <w:t>s</w:t>
      </w:r>
    </w:p>
    <w:p w:rsidR="00E4015C" w:rsidRPr="00133DB6" w:rsidRDefault="00E4015C" w:rsidP="00E4015C">
      <w:pPr>
        <w:shd w:val="clear" w:color="auto" w:fill="FFFFFF"/>
        <w:spacing w:after="0" w:line="240" w:lineRule="auto"/>
        <w:jc w:val="center"/>
        <w:rPr>
          <w:rFonts w:ascii="Arial" w:eastAsia="Times New Roman" w:hAnsi="Arial" w:cs="Arial"/>
          <w:b/>
          <w:color w:val="222222"/>
          <w:sz w:val="24"/>
          <w:szCs w:val="24"/>
          <w:u w:val="single"/>
        </w:rPr>
      </w:pPr>
      <w:r>
        <w:rPr>
          <w:rFonts w:ascii="Arial" w:eastAsia="Times New Roman" w:hAnsi="Arial" w:cs="Arial"/>
          <w:b/>
          <w:color w:val="222222"/>
          <w:sz w:val="28"/>
          <w:szCs w:val="24"/>
          <w:u w:val="single"/>
        </w:rPr>
        <w:t xml:space="preserve">As Empanelled Retired </w:t>
      </w:r>
      <w:proofErr w:type="gramStart"/>
      <w:r>
        <w:rPr>
          <w:rFonts w:ascii="Arial" w:eastAsia="Times New Roman" w:hAnsi="Arial" w:cs="Arial"/>
          <w:b/>
          <w:color w:val="222222"/>
          <w:sz w:val="28"/>
          <w:szCs w:val="24"/>
          <w:u w:val="single"/>
        </w:rPr>
        <w:t>Officers</w:t>
      </w:r>
      <w:r>
        <w:rPr>
          <w:rFonts w:ascii="Arial" w:eastAsia="Times New Roman" w:hAnsi="Arial" w:cs="Arial"/>
          <w:b/>
          <w:color w:val="222222"/>
          <w:sz w:val="24"/>
          <w:szCs w:val="24"/>
          <w:u w:val="single"/>
        </w:rPr>
        <w:t>(</w:t>
      </w:r>
      <w:proofErr w:type="gramEnd"/>
      <w:r>
        <w:rPr>
          <w:rFonts w:ascii="Arial" w:eastAsia="Times New Roman" w:hAnsi="Arial" w:cs="Arial"/>
          <w:b/>
          <w:color w:val="222222"/>
          <w:sz w:val="24"/>
          <w:szCs w:val="24"/>
          <w:u w:val="single"/>
        </w:rPr>
        <w:t>EROs) for Concurrent Audit of Branches</w:t>
      </w:r>
      <w:bookmarkStart w:id="0" w:name="_GoBack"/>
      <w:bookmarkEnd w:id="0"/>
    </w:p>
    <w:p w:rsidR="00E4015C" w:rsidRPr="00075ED9" w:rsidRDefault="00E4015C" w:rsidP="00E4015C">
      <w:pPr>
        <w:shd w:val="clear" w:color="auto" w:fill="FFFFFF"/>
        <w:spacing w:after="0" w:line="240" w:lineRule="auto"/>
        <w:jc w:val="center"/>
        <w:rPr>
          <w:rFonts w:ascii="Arial" w:eastAsia="Times New Roman" w:hAnsi="Arial" w:cs="Arial"/>
          <w:b/>
          <w:color w:val="222222"/>
          <w:sz w:val="20"/>
          <w:szCs w:val="24"/>
          <w:u w:val="single"/>
        </w:rPr>
      </w:pPr>
    </w:p>
    <w:p w:rsidR="00E4015C" w:rsidRPr="00CA397E" w:rsidRDefault="00E4015C" w:rsidP="00E4015C">
      <w:pPr>
        <w:autoSpaceDE w:val="0"/>
        <w:autoSpaceDN w:val="0"/>
        <w:adjustRightInd w:val="0"/>
        <w:spacing w:after="0" w:line="240" w:lineRule="auto"/>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Punjab Gramin Bank </w:t>
      </w:r>
      <w:r w:rsidRPr="00CA397E">
        <w:rPr>
          <w:rFonts w:ascii="Arial" w:hAnsi="Arial" w:cs="Arial"/>
          <w:sz w:val="24"/>
          <w:szCs w:val="24"/>
        </w:rPr>
        <w:t>invites application from Retired Officers</w:t>
      </w:r>
      <w:r>
        <w:rPr>
          <w:rFonts w:ascii="Arial" w:hAnsi="Arial" w:cs="Arial"/>
          <w:sz w:val="24"/>
          <w:szCs w:val="24"/>
        </w:rPr>
        <w:t xml:space="preserve"> in Scale II to IV from own Bank (PGB) &amp; sponsor bank (PNB including </w:t>
      </w:r>
      <w:proofErr w:type="spellStart"/>
      <w:r w:rsidR="007C5A1A">
        <w:rPr>
          <w:rFonts w:ascii="Arial" w:hAnsi="Arial" w:cs="Arial"/>
          <w:sz w:val="24"/>
          <w:szCs w:val="24"/>
        </w:rPr>
        <w:t>e</w:t>
      </w:r>
      <w:r>
        <w:rPr>
          <w:rFonts w:ascii="Arial" w:hAnsi="Arial" w:cs="Arial"/>
          <w:sz w:val="24"/>
          <w:szCs w:val="24"/>
        </w:rPr>
        <w:t>OBC</w:t>
      </w:r>
      <w:proofErr w:type="spellEnd"/>
      <w:r>
        <w:rPr>
          <w:rFonts w:ascii="Arial" w:hAnsi="Arial" w:cs="Arial"/>
          <w:sz w:val="24"/>
          <w:szCs w:val="24"/>
        </w:rPr>
        <w:t xml:space="preserve"> &amp; </w:t>
      </w:r>
      <w:proofErr w:type="spellStart"/>
      <w:r w:rsidR="007C5A1A">
        <w:rPr>
          <w:rFonts w:ascii="Arial" w:hAnsi="Arial" w:cs="Arial"/>
          <w:sz w:val="24"/>
          <w:szCs w:val="24"/>
        </w:rPr>
        <w:t>e</w:t>
      </w:r>
      <w:r>
        <w:rPr>
          <w:rFonts w:ascii="Arial" w:hAnsi="Arial" w:cs="Arial"/>
          <w:sz w:val="24"/>
          <w:szCs w:val="24"/>
        </w:rPr>
        <w:t>U</w:t>
      </w:r>
      <w:r w:rsidR="007C5A1A">
        <w:rPr>
          <w:rFonts w:ascii="Arial" w:hAnsi="Arial" w:cs="Arial"/>
          <w:sz w:val="24"/>
          <w:szCs w:val="24"/>
        </w:rPr>
        <w:t>N</w:t>
      </w:r>
      <w:r>
        <w:rPr>
          <w:rFonts w:ascii="Arial" w:hAnsi="Arial" w:cs="Arial"/>
          <w:sz w:val="24"/>
          <w:szCs w:val="24"/>
        </w:rPr>
        <w:t>I</w:t>
      </w:r>
      <w:proofErr w:type="spellEnd"/>
      <w:r>
        <w:rPr>
          <w:rFonts w:ascii="Arial" w:hAnsi="Arial" w:cs="Arial"/>
          <w:sz w:val="24"/>
          <w:szCs w:val="24"/>
        </w:rPr>
        <w:t xml:space="preserve">) </w:t>
      </w:r>
      <w:r w:rsidRPr="00CA397E">
        <w:rPr>
          <w:rFonts w:ascii="Arial" w:hAnsi="Arial" w:cs="Arial"/>
          <w:sz w:val="24"/>
          <w:szCs w:val="24"/>
        </w:rPr>
        <w:t xml:space="preserve">for engagement as </w:t>
      </w:r>
      <w:r>
        <w:rPr>
          <w:rFonts w:ascii="Arial" w:hAnsi="Arial" w:cs="Arial"/>
          <w:sz w:val="24"/>
          <w:szCs w:val="24"/>
        </w:rPr>
        <w:t xml:space="preserve">Empanelled Retired Official on contract basis </w:t>
      </w:r>
      <w:r w:rsidRPr="00CA397E">
        <w:rPr>
          <w:rFonts w:ascii="Arial" w:hAnsi="Arial" w:cs="Arial"/>
          <w:sz w:val="24"/>
          <w:szCs w:val="24"/>
        </w:rPr>
        <w:t xml:space="preserve">to conduct Concurrent Audit </w:t>
      </w:r>
      <w:r>
        <w:rPr>
          <w:rFonts w:ascii="Arial" w:hAnsi="Arial" w:cs="Arial"/>
          <w:sz w:val="24"/>
          <w:szCs w:val="24"/>
        </w:rPr>
        <w:t xml:space="preserve">of </w:t>
      </w:r>
      <w:r w:rsidRPr="00CA397E">
        <w:rPr>
          <w:rFonts w:ascii="Arial" w:hAnsi="Arial" w:cs="Arial"/>
          <w:sz w:val="24"/>
          <w:szCs w:val="24"/>
        </w:rPr>
        <w:t>identified branches</w:t>
      </w:r>
      <w:r>
        <w:rPr>
          <w:rFonts w:ascii="Arial" w:hAnsi="Arial" w:cs="Arial"/>
          <w:sz w:val="24"/>
          <w:szCs w:val="24"/>
        </w:rPr>
        <w:t xml:space="preserve"> (Bank may add or delete branches as per requirement). </w:t>
      </w:r>
    </w:p>
    <w:p w:rsidR="00E4015C" w:rsidRPr="00075ED9" w:rsidRDefault="00E4015C" w:rsidP="00E4015C">
      <w:pPr>
        <w:shd w:val="clear" w:color="auto" w:fill="FFFFFF"/>
        <w:spacing w:after="0" w:line="240" w:lineRule="auto"/>
        <w:jc w:val="center"/>
        <w:rPr>
          <w:rFonts w:ascii="Arial" w:eastAsia="Times New Roman" w:hAnsi="Arial" w:cs="Arial"/>
          <w:b/>
          <w:color w:val="222222"/>
          <w:sz w:val="8"/>
          <w:szCs w:val="24"/>
        </w:rPr>
      </w:pPr>
    </w:p>
    <w:p w:rsidR="00E4015C" w:rsidRDefault="00E4015C" w:rsidP="00E4015C">
      <w:pPr>
        <w:autoSpaceDE w:val="0"/>
        <w:autoSpaceDN w:val="0"/>
        <w:adjustRightInd w:val="0"/>
        <w:spacing w:after="0" w:line="240" w:lineRule="auto"/>
        <w:jc w:val="both"/>
        <w:rPr>
          <w:rFonts w:ascii="Arial" w:hAnsi="Arial" w:cs="Arial"/>
          <w:sz w:val="24"/>
        </w:rPr>
      </w:pPr>
      <w:r>
        <w:rPr>
          <w:rFonts w:ascii="Arial" w:hAnsi="Arial" w:cs="Arial"/>
          <w:sz w:val="24"/>
        </w:rPr>
        <w:t xml:space="preserve">Retired Officers </w:t>
      </w:r>
      <w:r w:rsidRPr="00CA397E">
        <w:rPr>
          <w:rFonts w:ascii="Arial" w:hAnsi="Arial" w:cs="Arial"/>
          <w:sz w:val="24"/>
        </w:rPr>
        <w:t>who are willing to conduct audit have to ap</w:t>
      </w:r>
      <w:r>
        <w:rPr>
          <w:rFonts w:ascii="Arial" w:hAnsi="Arial" w:cs="Arial"/>
          <w:sz w:val="24"/>
        </w:rPr>
        <w:t xml:space="preserve">ply on the prescribed application form enclosed vide </w:t>
      </w:r>
      <w:r w:rsidRPr="0027121C">
        <w:rPr>
          <w:rFonts w:ascii="Arial" w:hAnsi="Arial" w:cs="Arial"/>
          <w:b/>
          <w:sz w:val="24"/>
        </w:rPr>
        <w:t>Annexure I</w:t>
      </w:r>
      <w:r>
        <w:rPr>
          <w:rFonts w:ascii="Arial" w:hAnsi="Arial" w:cs="Arial"/>
          <w:sz w:val="24"/>
        </w:rPr>
        <w:t xml:space="preserve"> along with acceptance of Terms &amp; conditions enclosed vide </w:t>
      </w:r>
      <w:r>
        <w:rPr>
          <w:rFonts w:ascii="Arial" w:hAnsi="Arial" w:cs="Arial"/>
          <w:b/>
          <w:sz w:val="24"/>
        </w:rPr>
        <w:t>Annexure II</w:t>
      </w:r>
      <w:r>
        <w:rPr>
          <w:rFonts w:ascii="Arial" w:hAnsi="Arial" w:cs="Arial"/>
          <w:sz w:val="24"/>
        </w:rPr>
        <w:t xml:space="preserve">. Duly filled &amp; signed application (having mentioned on envelop </w:t>
      </w:r>
      <w:r w:rsidRPr="00AF5530">
        <w:rPr>
          <w:rFonts w:ascii="Arial" w:hAnsi="Arial" w:cs="Arial"/>
          <w:b/>
          <w:sz w:val="24"/>
        </w:rPr>
        <w:t>application for</w:t>
      </w:r>
      <w:r>
        <w:rPr>
          <w:rFonts w:ascii="Arial" w:hAnsi="Arial" w:cs="Arial"/>
          <w:b/>
          <w:sz w:val="24"/>
        </w:rPr>
        <w:t xml:space="preserve"> empanelment as ERO for concurrent audit on contract basis) </w:t>
      </w:r>
      <w:r>
        <w:rPr>
          <w:rFonts w:ascii="Arial" w:hAnsi="Arial" w:cs="Arial"/>
          <w:sz w:val="24"/>
        </w:rPr>
        <w:t>along with necessary documents should reach us:</w:t>
      </w:r>
    </w:p>
    <w:p w:rsidR="00E4015C" w:rsidRPr="00955C3C" w:rsidRDefault="00E4015C" w:rsidP="00E4015C">
      <w:pPr>
        <w:autoSpaceDE w:val="0"/>
        <w:autoSpaceDN w:val="0"/>
        <w:adjustRightInd w:val="0"/>
        <w:spacing w:after="0" w:line="240" w:lineRule="auto"/>
        <w:jc w:val="both"/>
        <w:rPr>
          <w:rFonts w:ascii="Arial" w:hAnsi="Arial" w:cs="Arial"/>
          <w:sz w:val="8"/>
        </w:rPr>
      </w:pPr>
    </w:p>
    <w:p w:rsidR="00E4015C" w:rsidRPr="00A23E95" w:rsidRDefault="00E4015C" w:rsidP="00E4015C">
      <w:pPr>
        <w:autoSpaceDE w:val="0"/>
        <w:autoSpaceDN w:val="0"/>
        <w:adjustRightInd w:val="0"/>
        <w:spacing w:after="0" w:line="240" w:lineRule="auto"/>
        <w:jc w:val="both"/>
        <w:rPr>
          <w:rFonts w:ascii="Arial" w:hAnsi="Arial" w:cs="Arial"/>
          <w:b/>
          <w:sz w:val="24"/>
        </w:rPr>
      </w:pPr>
      <w:r w:rsidRPr="00A23E95">
        <w:rPr>
          <w:rFonts w:ascii="Arial" w:hAnsi="Arial" w:cs="Arial"/>
          <w:b/>
          <w:sz w:val="24"/>
        </w:rPr>
        <w:t>By post at: The General Manager-IAD,</w:t>
      </w:r>
      <w:r>
        <w:rPr>
          <w:rFonts w:ascii="Arial" w:hAnsi="Arial" w:cs="Arial"/>
          <w:b/>
          <w:sz w:val="24"/>
        </w:rPr>
        <w:t xml:space="preserve"> Punjab Gramin Bank, H. O </w:t>
      </w:r>
      <w:proofErr w:type="spellStart"/>
      <w:r>
        <w:rPr>
          <w:rFonts w:ascii="Arial" w:hAnsi="Arial" w:cs="Arial"/>
          <w:b/>
          <w:sz w:val="24"/>
        </w:rPr>
        <w:t>Sultanpur</w:t>
      </w:r>
      <w:proofErr w:type="spellEnd"/>
      <w:r>
        <w:rPr>
          <w:rFonts w:ascii="Arial" w:hAnsi="Arial" w:cs="Arial"/>
          <w:b/>
          <w:sz w:val="24"/>
        </w:rPr>
        <w:t xml:space="preserve"> Road</w:t>
      </w:r>
      <w:r w:rsidRPr="00A23E95">
        <w:rPr>
          <w:rFonts w:ascii="Arial" w:hAnsi="Arial" w:cs="Arial"/>
          <w:b/>
          <w:sz w:val="24"/>
        </w:rPr>
        <w:t xml:space="preserve">, </w:t>
      </w:r>
      <w:proofErr w:type="spellStart"/>
      <w:r w:rsidRPr="00A23E95">
        <w:rPr>
          <w:rFonts w:ascii="Arial" w:hAnsi="Arial" w:cs="Arial"/>
          <w:b/>
          <w:sz w:val="24"/>
        </w:rPr>
        <w:t>Kapurthala</w:t>
      </w:r>
      <w:proofErr w:type="spellEnd"/>
      <w:r>
        <w:rPr>
          <w:rFonts w:ascii="Arial" w:hAnsi="Arial" w:cs="Arial"/>
          <w:b/>
          <w:sz w:val="24"/>
        </w:rPr>
        <w:t xml:space="preserve">, </w:t>
      </w:r>
      <w:proofErr w:type="gramStart"/>
      <w:r>
        <w:rPr>
          <w:rFonts w:ascii="Arial" w:hAnsi="Arial" w:cs="Arial"/>
          <w:b/>
          <w:sz w:val="24"/>
        </w:rPr>
        <w:t>Punjab</w:t>
      </w:r>
      <w:proofErr w:type="gramEnd"/>
      <w:r>
        <w:rPr>
          <w:rFonts w:ascii="Arial" w:hAnsi="Arial" w:cs="Arial"/>
          <w:b/>
          <w:sz w:val="24"/>
        </w:rPr>
        <w:t>. PIN: 144601</w:t>
      </w:r>
    </w:p>
    <w:p w:rsidR="00E4015C" w:rsidRPr="00A23E95" w:rsidRDefault="00E4015C" w:rsidP="00E4015C">
      <w:pPr>
        <w:autoSpaceDE w:val="0"/>
        <w:autoSpaceDN w:val="0"/>
        <w:adjustRightInd w:val="0"/>
        <w:spacing w:after="0" w:line="240" w:lineRule="auto"/>
        <w:jc w:val="both"/>
        <w:rPr>
          <w:rFonts w:ascii="Arial" w:hAnsi="Arial" w:cs="Arial"/>
          <w:b/>
          <w:sz w:val="24"/>
        </w:rPr>
      </w:pPr>
      <w:r w:rsidRPr="00A23E95">
        <w:rPr>
          <w:rFonts w:ascii="Arial" w:hAnsi="Arial" w:cs="Arial"/>
          <w:b/>
          <w:sz w:val="24"/>
        </w:rPr>
        <w:t xml:space="preserve">By email at: </w:t>
      </w:r>
      <w:hyperlink r:id="rId6" w:history="1">
        <w:r w:rsidRPr="00A23E95">
          <w:rPr>
            <w:rStyle w:val="Hyperlink"/>
            <w:rFonts w:ascii="Arial" w:hAnsi="Arial" w:cs="Arial"/>
            <w:b/>
            <w:sz w:val="24"/>
          </w:rPr>
          <w:t>pgbiad@gmail.com</w:t>
        </w:r>
      </w:hyperlink>
    </w:p>
    <w:p w:rsidR="00E4015C" w:rsidRPr="00075ED9" w:rsidRDefault="00E4015C" w:rsidP="00E4015C">
      <w:pPr>
        <w:autoSpaceDE w:val="0"/>
        <w:autoSpaceDN w:val="0"/>
        <w:adjustRightInd w:val="0"/>
        <w:spacing w:after="0" w:line="240" w:lineRule="auto"/>
        <w:jc w:val="both"/>
        <w:rPr>
          <w:rFonts w:ascii="Arial" w:hAnsi="Arial" w:cs="Arial"/>
          <w:sz w:val="14"/>
        </w:rPr>
      </w:pPr>
    </w:p>
    <w:p w:rsidR="00E4015C" w:rsidRDefault="00E4015C" w:rsidP="00E4015C">
      <w:pPr>
        <w:autoSpaceDE w:val="0"/>
        <w:autoSpaceDN w:val="0"/>
        <w:adjustRightInd w:val="0"/>
        <w:spacing w:after="0" w:line="240" w:lineRule="auto"/>
        <w:jc w:val="both"/>
        <w:rPr>
          <w:rFonts w:ascii="Arial" w:hAnsi="Arial" w:cs="Arial"/>
          <w:sz w:val="24"/>
        </w:rPr>
      </w:pPr>
      <w:r>
        <w:rPr>
          <w:rFonts w:ascii="Arial" w:hAnsi="Arial" w:cs="Arial"/>
          <w:sz w:val="24"/>
        </w:rPr>
        <w:t>Date of interview for the above purpose will be intimated separately, after scrutinizing the applications.</w:t>
      </w:r>
    </w:p>
    <w:p w:rsidR="00E4015C" w:rsidRPr="00075ED9" w:rsidRDefault="00E4015C" w:rsidP="00E4015C">
      <w:pPr>
        <w:autoSpaceDE w:val="0"/>
        <w:autoSpaceDN w:val="0"/>
        <w:adjustRightInd w:val="0"/>
        <w:spacing w:after="0" w:line="240" w:lineRule="auto"/>
        <w:jc w:val="both"/>
        <w:rPr>
          <w:rFonts w:ascii="Arial" w:hAnsi="Arial" w:cs="Arial"/>
          <w:sz w:val="10"/>
        </w:rPr>
      </w:pPr>
    </w:p>
    <w:p w:rsidR="00E4015C" w:rsidRDefault="00E4015C" w:rsidP="00E4015C">
      <w:pPr>
        <w:autoSpaceDE w:val="0"/>
        <w:autoSpaceDN w:val="0"/>
        <w:adjustRightInd w:val="0"/>
        <w:spacing w:after="0" w:line="240" w:lineRule="auto"/>
        <w:jc w:val="both"/>
        <w:rPr>
          <w:rFonts w:ascii="Arial" w:hAnsi="Arial" w:cs="Arial"/>
          <w:sz w:val="24"/>
        </w:rPr>
      </w:pPr>
      <w:r>
        <w:rPr>
          <w:rFonts w:ascii="Arial" w:hAnsi="Arial" w:cs="Arial"/>
          <w:sz w:val="24"/>
        </w:rPr>
        <w:t xml:space="preserve">Guidelines and Terms &amp; Condition of the empanelment as </w:t>
      </w:r>
      <w:proofErr w:type="gramStart"/>
      <w:r>
        <w:rPr>
          <w:rFonts w:ascii="Arial" w:hAnsi="Arial" w:cs="Arial"/>
          <w:sz w:val="24"/>
        </w:rPr>
        <w:t>ERO,</w:t>
      </w:r>
      <w:proofErr w:type="gramEnd"/>
      <w:r>
        <w:rPr>
          <w:rFonts w:ascii="Arial" w:hAnsi="Arial" w:cs="Arial"/>
          <w:sz w:val="24"/>
        </w:rPr>
        <w:t xml:space="preserve"> are as under:</w:t>
      </w:r>
    </w:p>
    <w:p w:rsidR="00E4015C" w:rsidRPr="00075ED9" w:rsidRDefault="00E4015C" w:rsidP="00E4015C">
      <w:pPr>
        <w:autoSpaceDE w:val="0"/>
        <w:autoSpaceDN w:val="0"/>
        <w:adjustRightInd w:val="0"/>
        <w:spacing w:after="0" w:line="240" w:lineRule="auto"/>
        <w:jc w:val="both"/>
        <w:rPr>
          <w:rFonts w:ascii="Arial" w:hAnsi="Arial" w:cs="Arial"/>
          <w:sz w:val="14"/>
        </w:rPr>
      </w:pPr>
    </w:p>
    <w:tbl>
      <w:tblPr>
        <w:tblStyle w:val="TableGrid"/>
        <w:tblW w:w="0" w:type="auto"/>
        <w:tblLook w:val="04A0"/>
      </w:tblPr>
      <w:tblGrid>
        <w:gridCol w:w="968"/>
        <w:gridCol w:w="1432"/>
        <w:gridCol w:w="7176"/>
      </w:tblGrid>
      <w:tr w:rsidR="00E4015C" w:rsidTr="00F53210">
        <w:tc>
          <w:tcPr>
            <w:tcW w:w="1008" w:type="dxa"/>
          </w:tcPr>
          <w:p w:rsidR="00E4015C" w:rsidRDefault="00E4015C" w:rsidP="00F53210">
            <w:pPr>
              <w:autoSpaceDE w:val="0"/>
              <w:autoSpaceDN w:val="0"/>
              <w:adjustRightInd w:val="0"/>
              <w:jc w:val="both"/>
              <w:rPr>
                <w:rFonts w:ascii="Arial" w:hAnsi="Arial" w:cs="Arial"/>
                <w:sz w:val="24"/>
              </w:rPr>
            </w:pPr>
            <w:r>
              <w:rPr>
                <w:rFonts w:ascii="Arial" w:hAnsi="Arial" w:cs="Arial"/>
                <w:sz w:val="24"/>
              </w:rPr>
              <w:t>Sr. No.</w:t>
            </w:r>
          </w:p>
        </w:tc>
        <w:tc>
          <w:tcPr>
            <w:tcW w:w="1440" w:type="dxa"/>
          </w:tcPr>
          <w:p w:rsidR="00E4015C" w:rsidRDefault="00E4015C" w:rsidP="00F53210">
            <w:pPr>
              <w:autoSpaceDE w:val="0"/>
              <w:autoSpaceDN w:val="0"/>
              <w:adjustRightInd w:val="0"/>
              <w:jc w:val="both"/>
              <w:rPr>
                <w:rFonts w:ascii="Arial" w:hAnsi="Arial" w:cs="Arial"/>
                <w:sz w:val="24"/>
              </w:rPr>
            </w:pPr>
            <w:r>
              <w:rPr>
                <w:rFonts w:ascii="Arial" w:hAnsi="Arial" w:cs="Arial"/>
                <w:sz w:val="24"/>
              </w:rPr>
              <w:t xml:space="preserve">Parameter </w:t>
            </w:r>
          </w:p>
        </w:tc>
        <w:tc>
          <w:tcPr>
            <w:tcW w:w="7704" w:type="dxa"/>
          </w:tcPr>
          <w:p w:rsidR="00E4015C" w:rsidRDefault="00E4015C" w:rsidP="00F53210">
            <w:pPr>
              <w:autoSpaceDE w:val="0"/>
              <w:autoSpaceDN w:val="0"/>
              <w:adjustRightInd w:val="0"/>
              <w:jc w:val="both"/>
              <w:rPr>
                <w:rFonts w:ascii="Arial" w:hAnsi="Arial" w:cs="Arial"/>
                <w:sz w:val="24"/>
              </w:rPr>
            </w:pPr>
            <w:r>
              <w:rPr>
                <w:rFonts w:ascii="Arial" w:hAnsi="Arial" w:cs="Arial"/>
                <w:sz w:val="24"/>
              </w:rPr>
              <w:t>Particulars / Remarks</w:t>
            </w:r>
          </w:p>
        </w:tc>
      </w:tr>
      <w:tr w:rsidR="00E4015C" w:rsidTr="00F53210">
        <w:tc>
          <w:tcPr>
            <w:tcW w:w="1008" w:type="dxa"/>
          </w:tcPr>
          <w:p w:rsidR="00E4015C" w:rsidRDefault="00E4015C" w:rsidP="00F53210">
            <w:pPr>
              <w:autoSpaceDE w:val="0"/>
              <w:autoSpaceDN w:val="0"/>
              <w:adjustRightInd w:val="0"/>
              <w:jc w:val="both"/>
              <w:rPr>
                <w:rFonts w:ascii="Arial" w:hAnsi="Arial" w:cs="Arial"/>
                <w:sz w:val="24"/>
              </w:rPr>
            </w:pPr>
            <w:r>
              <w:rPr>
                <w:rFonts w:ascii="Arial" w:hAnsi="Arial" w:cs="Arial"/>
                <w:sz w:val="24"/>
              </w:rPr>
              <w:t>1.</w:t>
            </w:r>
          </w:p>
        </w:tc>
        <w:tc>
          <w:tcPr>
            <w:tcW w:w="1440" w:type="dxa"/>
          </w:tcPr>
          <w:p w:rsidR="00E4015C" w:rsidRDefault="00E4015C" w:rsidP="00F53210">
            <w:pPr>
              <w:autoSpaceDE w:val="0"/>
              <w:autoSpaceDN w:val="0"/>
              <w:adjustRightInd w:val="0"/>
              <w:jc w:val="both"/>
              <w:rPr>
                <w:rFonts w:ascii="Arial" w:hAnsi="Arial" w:cs="Arial"/>
                <w:sz w:val="24"/>
              </w:rPr>
            </w:pPr>
            <w:r>
              <w:rPr>
                <w:rFonts w:ascii="Arial" w:hAnsi="Arial" w:cs="Arial"/>
                <w:sz w:val="24"/>
              </w:rPr>
              <w:t>Scope of Work</w:t>
            </w:r>
          </w:p>
        </w:tc>
        <w:tc>
          <w:tcPr>
            <w:tcW w:w="7704" w:type="dxa"/>
          </w:tcPr>
          <w:p w:rsidR="00E4015C" w:rsidRDefault="00E4015C" w:rsidP="00F53210">
            <w:pPr>
              <w:autoSpaceDE w:val="0"/>
              <w:autoSpaceDN w:val="0"/>
              <w:adjustRightInd w:val="0"/>
              <w:jc w:val="both"/>
              <w:rPr>
                <w:rFonts w:ascii="Arial" w:hAnsi="Arial" w:cs="Arial"/>
                <w:sz w:val="24"/>
              </w:rPr>
            </w:pPr>
            <w:r w:rsidRPr="00A3224C">
              <w:rPr>
                <w:rFonts w:ascii="Arial" w:hAnsi="Arial" w:cs="Arial"/>
              </w:rPr>
              <w:t>Concurrent Audit of identified branches of the Bank as Empanelled Retired Officer (ERO)</w:t>
            </w:r>
          </w:p>
        </w:tc>
      </w:tr>
      <w:tr w:rsidR="00E4015C" w:rsidTr="00F53210">
        <w:tc>
          <w:tcPr>
            <w:tcW w:w="1008" w:type="dxa"/>
          </w:tcPr>
          <w:p w:rsidR="00E4015C" w:rsidRDefault="00E4015C" w:rsidP="00F53210">
            <w:pPr>
              <w:autoSpaceDE w:val="0"/>
              <w:autoSpaceDN w:val="0"/>
              <w:adjustRightInd w:val="0"/>
              <w:jc w:val="both"/>
              <w:rPr>
                <w:rFonts w:ascii="Arial" w:hAnsi="Arial" w:cs="Arial"/>
                <w:sz w:val="24"/>
              </w:rPr>
            </w:pPr>
            <w:r>
              <w:rPr>
                <w:rFonts w:ascii="Arial" w:hAnsi="Arial" w:cs="Arial"/>
                <w:sz w:val="24"/>
              </w:rPr>
              <w:t>2.</w:t>
            </w:r>
          </w:p>
        </w:tc>
        <w:tc>
          <w:tcPr>
            <w:tcW w:w="1440" w:type="dxa"/>
          </w:tcPr>
          <w:p w:rsidR="00E4015C" w:rsidRDefault="00E4015C" w:rsidP="00F53210">
            <w:pPr>
              <w:autoSpaceDE w:val="0"/>
              <w:autoSpaceDN w:val="0"/>
              <w:adjustRightInd w:val="0"/>
              <w:jc w:val="both"/>
              <w:rPr>
                <w:rFonts w:ascii="Arial" w:hAnsi="Arial" w:cs="Arial"/>
                <w:sz w:val="24"/>
              </w:rPr>
            </w:pPr>
            <w:r>
              <w:rPr>
                <w:rFonts w:ascii="Arial" w:hAnsi="Arial" w:cs="Arial"/>
                <w:sz w:val="24"/>
              </w:rPr>
              <w:t>Eligibility</w:t>
            </w:r>
          </w:p>
        </w:tc>
        <w:tc>
          <w:tcPr>
            <w:tcW w:w="7704" w:type="dxa"/>
          </w:tcPr>
          <w:p w:rsidR="00E4015C" w:rsidRDefault="00E4015C" w:rsidP="00F53210">
            <w:pPr>
              <w:pStyle w:val="ListParagraph"/>
              <w:numPr>
                <w:ilvl w:val="0"/>
                <w:numId w:val="1"/>
              </w:numPr>
              <w:spacing w:after="0" w:line="240" w:lineRule="auto"/>
              <w:ind w:left="432"/>
              <w:contextualSpacing/>
              <w:jc w:val="both"/>
              <w:rPr>
                <w:rFonts w:ascii="Arial" w:hAnsi="Arial" w:cs="Arial"/>
                <w:color w:val="000000" w:themeColor="text1"/>
                <w:szCs w:val="24"/>
              </w:rPr>
            </w:pPr>
            <w:r>
              <w:rPr>
                <w:rFonts w:ascii="Arial" w:hAnsi="Arial" w:cs="Arial"/>
                <w:color w:val="000000" w:themeColor="text1"/>
                <w:szCs w:val="24"/>
              </w:rPr>
              <w:t>Retired honourably from PGB/PNB</w:t>
            </w:r>
            <w:r w:rsidRPr="009C7679">
              <w:rPr>
                <w:rFonts w:ascii="Arial" w:hAnsi="Arial" w:cs="Arial"/>
                <w:color w:val="000000" w:themeColor="text1"/>
                <w:szCs w:val="24"/>
              </w:rPr>
              <w:t xml:space="preserve"> after superannuat</w:t>
            </w:r>
            <w:r>
              <w:rPr>
                <w:rFonts w:ascii="Arial" w:hAnsi="Arial" w:cs="Arial"/>
                <w:color w:val="000000" w:themeColor="text1"/>
                <w:szCs w:val="24"/>
              </w:rPr>
              <w:t>ion</w:t>
            </w:r>
            <w:r w:rsidRPr="009C7679">
              <w:rPr>
                <w:rFonts w:ascii="Arial" w:hAnsi="Arial" w:cs="Arial"/>
                <w:color w:val="000000" w:themeColor="text1"/>
                <w:szCs w:val="24"/>
              </w:rPr>
              <w:t xml:space="preserve"> / completing his or her full tenure in the</w:t>
            </w:r>
            <w:r>
              <w:rPr>
                <w:rFonts w:ascii="Arial" w:hAnsi="Arial" w:cs="Arial"/>
                <w:color w:val="000000" w:themeColor="text1"/>
                <w:szCs w:val="24"/>
              </w:rPr>
              <w:t xml:space="preserve"> services of the Bank, in MMG Scale II to IV</w:t>
            </w:r>
            <w:r w:rsidRPr="009C7679">
              <w:rPr>
                <w:rFonts w:ascii="Arial" w:hAnsi="Arial" w:cs="Arial"/>
                <w:color w:val="000000" w:themeColor="text1"/>
                <w:szCs w:val="24"/>
              </w:rPr>
              <w:t xml:space="preserve">. </w:t>
            </w:r>
          </w:p>
          <w:p w:rsidR="00E4015C" w:rsidRDefault="00E4015C" w:rsidP="00F53210">
            <w:pPr>
              <w:pStyle w:val="ListParagraph"/>
              <w:numPr>
                <w:ilvl w:val="0"/>
                <w:numId w:val="1"/>
              </w:numPr>
              <w:spacing w:after="0" w:line="240" w:lineRule="auto"/>
              <w:ind w:left="432"/>
              <w:contextualSpacing/>
              <w:jc w:val="both"/>
              <w:rPr>
                <w:rFonts w:ascii="Arial" w:hAnsi="Arial" w:cs="Arial"/>
                <w:color w:val="000000" w:themeColor="text1"/>
                <w:szCs w:val="24"/>
              </w:rPr>
            </w:pPr>
            <w:r>
              <w:rPr>
                <w:rFonts w:ascii="Arial" w:hAnsi="Arial" w:cs="Arial"/>
                <w:color w:val="000000" w:themeColor="text1"/>
                <w:szCs w:val="24"/>
              </w:rPr>
              <w:t>An experience of 20 years and above in the Bank with satisfactory record.</w:t>
            </w:r>
          </w:p>
          <w:p w:rsidR="00E4015C" w:rsidRPr="009C7679" w:rsidRDefault="00E4015C" w:rsidP="00F53210">
            <w:pPr>
              <w:pStyle w:val="ListParagraph"/>
              <w:numPr>
                <w:ilvl w:val="0"/>
                <w:numId w:val="1"/>
              </w:numPr>
              <w:spacing w:after="0" w:line="240" w:lineRule="auto"/>
              <w:ind w:left="432"/>
              <w:contextualSpacing/>
              <w:jc w:val="both"/>
              <w:rPr>
                <w:rFonts w:ascii="Arial" w:hAnsi="Arial" w:cs="Arial"/>
                <w:color w:val="000000" w:themeColor="text1"/>
                <w:szCs w:val="24"/>
              </w:rPr>
            </w:pPr>
            <w:r>
              <w:rPr>
                <w:rFonts w:ascii="Arial" w:hAnsi="Arial" w:cs="Arial"/>
                <w:color w:val="000000" w:themeColor="text1"/>
                <w:szCs w:val="24"/>
              </w:rPr>
              <w:t>Branch experience of 10</w:t>
            </w:r>
            <w:r w:rsidRPr="009C7679">
              <w:rPr>
                <w:rFonts w:ascii="Arial" w:hAnsi="Arial" w:cs="Arial"/>
                <w:color w:val="000000" w:themeColor="text1"/>
                <w:szCs w:val="24"/>
              </w:rPr>
              <w:t xml:space="preserve"> years</w:t>
            </w:r>
            <w:r>
              <w:rPr>
                <w:rFonts w:ascii="Arial" w:hAnsi="Arial" w:cs="Arial"/>
                <w:color w:val="000000" w:themeColor="text1"/>
                <w:szCs w:val="24"/>
              </w:rPr>
              <w:t xml:space="preserve"> or above</w:t>
            </w:r>
            <w:r w:rsidRPr="009C7679">
              <w:rPr>
                <w:rFonts w:ascii="Arial" w:hAnsi="Arial" w:cs="Arial"/>
                <w:color w:val="000000" w:themeColor="text1"/>
                <w:szCs w:val="24"/>
              </w:rPr>
              <w:t xml:space="preserve"> as an Officer.</w:t>
            </w:r>
          </w:p>
          <w:p w:rsidR="00E4015C" w:rsidRDefault="00E4015C" w:rsidP="00F53210">
            <w:pPr>
              <w:pStyle w:val="ListParagraph"/>
              <w:numPr>
                <w:ilvl w:val="0"/>
                <w:numId w:val="1"/>
              </w:numPr>
              <w:spacing w:after="0" w:line="240" w:lineRule="auto"/>
              <w:ind w:left="432"/>
              <w:contextualSpacing/>
              <w:jc w:val="both"/>
              <w:rPr>
                <w:rFonts w:ascii="Arial" w:hAnsi="Arial" w:cs="Arial"/>
                <w:color w:val="000000" w:themeColor="text1"/>
                <w:szCs w:val="24"/>
              </w:rPr>
            </w:pPr>
            <w:r w:rsidRPr="00A3224C">
              <w:rPr>
                <w:rFonts w:ascii="Arial" w:hAnsi="Arial" w:cs="Arial"/>
                <w:color w:val="000000" w:themeColor="text1"/>
                <w:szCs w:val="24"/>
              </w:rPr>
              <w:t>Worked either as an Incumbent Incharge f</w:t>
            </w:r>
            <w:r>
              <w:rPr>
                <w:rFonts w:ascii="Arial" w:hAnsi="Arial" w:cs="Arial"/>
                <w:color w:val="000000" w:themeColor="text1"/>
                <w:szCs w:val="24"/>
              </w:rPr>
              <w:t xml:space="preserve">or a period of minimum 2 years </w:t>
            </w:r>
            <w:r w:rsidRPr="00A3224C">
              <w:rPr>
                <w:rFonts w:ascii="Arial" w:hAnsi="Arial" w:cs="Arial"/>
                <w:color w:val="000000" w:themeColor="text1"/>
                <w:szCs w:val="24"/>
              </w:rPr>
              <w:t>&amp;/or</w:t>
            </w:r>
            <w:r>
              <w:rPr>
                <w:rFonts w:ascii="Arial" w:hAnsi="Arial" w:cs="Arial"/>
                <w:color w:val="000000" w:themeColor="text1"/>
                <w:szCs w:val="24"/>
              </w:rPr>
              <w:t xml:space="preserve"> h</w:t>
            </w:r>
            <w:r w:rsidRPr="00A3224C">
              <w:rPr>
                <w:rFonts w:ascii="Arial" w:hAnsi="Arial" w:cs="Arial"/>
                <w:color w:val="000000" w:themeColor="text1"/>
                <w:szCs w:val="24"/>
              </w:rPr>
              <w:t>andled credit portfolio of a branch as an office</w:t>
            </w:r>
            <w:r>
              <w:rPr>
                <w:rFonts w:ascii="Arial" w:hAnsi="Arial" w:cs="Arial"/>
                <w:color w:val="000000" w:themeColor="text1"/>
                <w:szCs w:val="24"/>
              </w:rPr>
              <w:t>r for a       period of 2 years</w:t>
            </w:r>
            <w:r w:rsidRPr="00A3224C">
              <w:rPr>
                <w:rFonts w:ascii="Arial" w:hAnsi="Arial" w:cs="Arial"/>
                <w:color w:val="000000" w:themeColor="text1"/>
                <w:szCs w:val="24"/>
              </w:rPr>
              <w:t xml:space="preserve"> &amp;/or</w:t>
            </w:r>
            <w:r>
              <w:rPr>
                <w:rFonts w:ascii="Arial" w:hAnsi="Arial" w:cs="Arial"/>
                <w:color w:val="000000" w:themeColor="text1"/>
                <w:szCs w:val="24"/>
              </w:rPr>
              <w:t xml:space="preserve"> h</w:t>
            </w:r>
            <w:r w:rsidRPr="00A3224C">
              <w:rPr>
                <w:rFonts w:ascii="Arial" w:hAnsi="Arial" w:cs="Arial"/>
                <w:color w:val="000000" w:themeColor="text1"/>
                <w:szCs w:val="24"/>
              </w:rPr>
              <w:t>andled credit at RO/HO level as an officer for a period of 2 years.</w:t>
            </w:r>
          </w:p>
          <w:p w:rsidR="00E4015C" w:rsidRPr="00A3224C" w:rsidRDefault="00E4015C" w:rsidP="00F53210">
            <w:pPr>
              <w:pStyle w:val="ListParagraph"/>
              <w:numPr>
                <w:ilvl w:val="0"/>
                <w:numId w:val="1"/>
              </w:numPr>
              <w:spacing w:after="0" w:line="240" w:lineRule="auto"/>
              <w:ind w:left="432"/>
              <w:contextualSpacing/>
              <w:jc w:val="both"/>
              <w:rPr>
                <w:rFonts w:ascii="Arial" w:hAnsi="Arial" w:cs="Arial"/>
                <w:color w:val="000000" w:themeColor="text1"/>
                <w:szCs w:val="24"/>
              </w:rPr>
            </w:pPr>
            <w:r>
              <w:rPr>
                <w:rFonts w:ascii="Arial" w:hAnsi="Arial" w:cs="Arial"/>
                <w:color w:val="000000" w:themeColor="text1"/>
                <w:szCs w:val="24"/>
              </w:rPr>
              <w:t xml:space="preserve">No major penalty imposed by bank during entire service period or no minor penalty imposed by the bank during the last five years of </w:t>
            </w:r>
            <w:proofErr w:type="gramStart"/>
            <w:r>
              <w:rPr>
                <w:rFonts w:ascii="Arial" w:hAnsi="Arial" w:cs="Arial"/>
                <w:color w:val="000000" w:themeColor="text1"/>
                <w:szCs w:val="24"/>
              </w:rPr>
              <w:t>service(</w:t>
            </w:r>
            <w:proofErr w:type="gramEnd"/>
            <w:r>
              <w:rPr>
                <w:rFonts w:ascii="Arial" w:hAnsi="Arial" w:cs="Arial"/>
                <w:color w:val="000000" w:themeColor="text1"/>
                <w:szCs w:val="24"/>
              </w:rPr>
              <w:t>subject to verification from available HRMS record &amp; self-certification by the concerned retired officer).</w:t>
            </w:r>
          </w:p>
          <w:p w:rsidR="00E4015C" w:rsidRPr="00A3224C" w:rsidRDefault="00E4015C" w:rsidP="00F53210">
            <w:pPr>
              <w:pStyle w:val="ListParagraph"/>
              <w:numPr>
                <w:ilvl w:val="0"/>
                <w:numId w:val="1"/>
              </w:numPr>
              <w:spacing w:after="0" w:line="240" w:lineRule="auto"/>
              <w:ind w:left="432"/>
              <w:contextualSpacing/>
              <w:jc w:val="both"/>
              <w:rPr>
                <w:rFonts w:ascii="Arial" w:hAnsi="Arial" w:cs="Arial"/>
                <w:color w:val="000000" w:themeColor="text1"/>
                <w:szCs w:val="24"/>
              </w:rPr>
            </w:pPr>
            <w:r>
              <w:rPr>
                <w:rFonts w:ascii="Arial" w:hAnsi="Arial" w:cs="Arial"/>
                <w:color w:val="000000" w:themeColor="text1"/>
                <w:szCs w:val="24"/>
              </w:rPr>
              <w:t>A</w:t>
            </w:r>
            <w:r w:rsidRPr="00A3224C">
              <w:rPr>
                <w:rFonts w:ascii="Arial" w:hAnsi="Arial" w:cs="Arial"/>
                <w:color w:val="000000" w:themeColor="text1"/>
                <w:szCs w:val="24"/>
              </w:rPr>
              <w:t>n empanelled Retired Official may</w:t>
            </w:r>
            <w:r>
              <w:rPr>
                <w:rFonts w:ascii="Arial" w:hAnsi="Arial" w:cs="Arial"/>
                <w:color w:val="000000" w:themeColor="text1"/>
                <w:szCs w:val="24"/>
              </w:rPr>
              <w:t xml:space="preserve"> be</w:t>
            </w:r>
            <w:r w:rsidRPr="00A3224C">
              <w:rPr>
                <w:rFonts w:ascii="Arial" w:hAnsi="Arial" w:cs="Arial"/>
                <w:color w:val="000000" w:themeColor="text1"/>
                <w:szCs w:val="24"/>
              </w:rPr>
              <w:t xml:space="preserve"> utilized as Concurrent Audi</w:t>
            </w:r>
            <w:r>
              <w:rPr>
                <w:rFonts w:ascii="Arial" w:hAnsi="Arial" w:cs="Arial"/>
                <w:color w:val="000000" w:themeColor="text1"/>
                <w:szCs w:val="24"/>
              </w:rPr>
              <w:t>tor</w:t>
            </w:r>
            <w:r w:rsidRPr="00A3224C">
              <w:rPr>
                <w:rFonts w:ascii="Arial" w:hAnsi="Arial" w:cs="Arial"/>
                <w:color w:val="000000" w:themeColor="text1"/>
                <w:szCs w:val="24"/>
              </w:rPr>
              <w:t xml:space="preserve"> in a branch up to the age of 65 years </w:t>
            </w:r>
            <w:r>
              <w:rPr>
                <w:rFonts w:ascii="Arial" w:hAnsi="Arial" w:cs="Arial"/>
                <w:color w:val="000000" w:themeColor="text1"/>
                <w:szCs w:val="24"/>
              </w:rPr>
              <w:t>(</w:t>
            </w:r>
            <w:r w:rsidRPr="00A3224C">
              <w:rPr>
                <w:rFonts w:ascii="Arial" w:hAnsi="Arial" w:cs="Arial"/>
                <w:color w:val="000000" w:themeColor="text1"/>
              </w:rPr>
              <w:t>initially for one year and would be given two extensions of one y</w:t>
            </w:r>
            <w:r>
              <w:rPr>
                <w:rFonts w:ascii="Arial" w:hAnsi="Arial" w:cs="Arial"/>
                <w:color w:val="000000" w:themeColor="text1"/>
              </w:rPr>
              <w:t xml:space="preserve">ear each </w:t>
            </w:r>
            <w:proofErr w:type="spellStart"/>
            <w:r>
              <w:rPr>
                <w:rFonts w:ascii="Arial" w:hAnsi="Arial" w:cs="Arial"/>
                <w:color w:val="000000" w:themeColor="text1"/>
              </w:rPr>
              <w:t>upto</w:t>
            </w:r>
            <w:proofErr w:type="spellEnd"/>
            <w:r>
              <w:rPr>
                <w:rFonts w:ascii="Arial" w:hAnsi="Arial" w:cs="Arial"/>
                <w:color w:val="000000" w:themeColor="text1"/>
              </w:rPr>
              <w:t xml:space="preserve"> the age of 65 years</w:t>
            </w:r>
            <w:r>
              <w:rPr>
                <w:rFonts w:ascii="Arial" w:hAnsi="Arial" w:cs="Arial"/>
                <w:color w:val="000000" w:themeColor="text1"/>
                <w:szCs w:val="24"/>
              </w:rPr>
              <w:t xml:space="preserve">) </w:t>
            </w:r>
            <w:r w:rsidRPr="00A3224C">
              <w:rPr>
                <w:rFonts w:ascii="Arial" w:hAnsi="Arial" w:cs="Arial"/>
                <w:color w:val="000000" w:themeColor="text1"/>
                <w:szCs w:val="24"/>
              </w:rPr>
              <w:t>or till the completion of last quart</w:t>
            </w:r>
            <w:r>
              <w:rPr>
                <w:rFonts w:ascii="Arial" w:hAnsi="Arial" w:cs="Arial"/>
                <w:color w:val="000000" w:themeColor="text1"/>
                <w:szCs w:val="24"/>
              </w:rPr>
              <w:t>erly audit assignment</w:t>
            </w:r>
            <w:r w:rsidRPr="00A3224C">
              <w:rPr>
                <w:rFonts w:ascii="Arial" w:hAnsi="Arial" w:cs="Arial"/>
                <w:color w:val="000000" w:themeColor="text1"/>
                <w:szCs w:val="24"/>
              </w:rPr>
              <w:t>.</w:t>
            </w:r>
          </w:p>
          <w:p w:rsidR="00E4015C" w:rsidRDefault="00E4015C" w:rsidP="00F53210">
            <w:pPr>
              <w:pStyle w:val="ListParagraph"/>
              <w:numPr>
                <w:ilvl w:val="0"/>
                <w:numId w:val="1"/>
              </w:numPr>
              <w:spacing w:after="0" w:line="240" w:lineRule="auto"/>
              <w:ind w:left="432"/>
              <w:contextualSpacing/>
              <w:jc w:val="both"/>
              <w:rPr>
                <w:rFonts w:ascii="Arial" w:hAnsi="Arial" w:cs="Arial"/>
                <w:sz w:val="24"/>
              </w:rPr>
            </w:pPr>
            <w:r w:rsidRPr="00A3224C">
              <w:rPr>
                <w:rFonts w:ascii="Arial" w:hAnsi="Arial" w:cs="Arial"/>
                <w:color w:val="000000" w:themeColor="text1"/>
                <w:szCs w:val="24"/>
              </w:rPr>
              <w:t xml:space="preserve">A sound health, i.e. he/she must be medically fit to carry out the </w:t>
            </w:r>
            <w:r w:rsidRPr="00A3224C">
              <w:rPr>
                <w:rFonts w:ascii="Arial" w:hAnsi="Arial" w:cs="Arial"/>
                <w:color w:val="000000" w:themeColor="text1"/>
                <w:szCs w:val="24"/>
              </w:rPr>
              <w:lastRenderedPageBreak/>
              <w:t>assignment of concurrent audit (A certificate from a MBBS Doctor be submitted).</w:t>
            </w:r>
          </w:p>
        </w:tc>
      </w:tr>
      <w:tr w:rsidR="00E4015C" w:rsidTr="00F53210">
        <w:tc>
          <w:tcPr>
            <w:tcW w:w="1008" w:type="dxa"/>
          </w:tcPr>
          <w:p w:rsidR="00E4015C" w:rsidRDefault="00E4015C" w:rsidP="00F53210">
            <w:pPr>
              <w:autoSpaceDE w:val="0"/>
              <w:autoSpaceDN w:val="0"/>
              <w:adjustRightInd w:val="0"/>
              <w:jc w:val="both"/>
              <w:rPr>
                <w:rFonts w:ascii="Arial" w:hAnsi="Arial" w:cs="Arial"/>
                <w:sz w:val="24"/>
              </w:rPr>
            </w:pPr>
            <w:r>
              <w:rPr>
                <w:rFonts w:ascii="Arial" w:hAnsi="Arial" w:cs="Arial"/>
                <w:sz w:val="24"/>
              </w:rPr>
              <w:lastRenderedPageBreak/>
              <w:t>3</w:t>
            </w:r>
          </w:p>
        </w:tc>
        <w:tc>
          <w:tcPr>
            <w:tcW w:w="1440" w:type="dxa"/>
          </w:tcPr>
          <w:p w:rsidR="00E4015C" w:rsidRDefault="00E4015C" w:rsidP="00F53210">
            <w:pPr>
              <w:autoSpaceDE w:val="0"/>
              <w:autoSpaceDN w:val="0"/>
              <w:adjustRightInd w:val="0"/>
              <w:jc w:val="both"/>
              <w:rPr>
                <w:rFonts w:ascii="Arial" w:hAnsi="Arial" w:cs="Arial"/>
                <w:sz w:val="24"/>
              </w:rPr>
            </w:pPr>
            <w:r>
              <w:rPr>
                <w:rFonts w:ascii="Arial" w:hAnsi="Arial" w:cs="Arial"/>
                <w:sz w:val="24"/>
              </w:rPr>
              <w:t>Terms &amp; Conditions</w:t>
            </w:r>
          </w:p>
        </w:tc>
        <w:tc>
          <w:tcPr>
            <w:tcW w:w="7704" w:type="dxa"/>
          </w:tcPr>
          <w:p w:rsidR="00E4015C" w:rsidRDefault="00E4015C" w:rsidP="00F53210">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The tenure of the concurrent audit would be initially for one year and would be given two extensions of one y</w:t>
            </w:r>
            <w:r>
              <w:rPr>
                <w:rFonts w:ascii="Arial" w:hAnsi="Arial" w:cs="Arial"/>
                <w:color w:val="000000" w:themeColor="text1"/>
              </w:rPr>
              <w:t>ear each</w:t>
            </w:r>
            <w:proofErr w:type="gramStart"/>
            <w:r>
              <w:rPr>
                <w:rFonts w:ascii="Arial" w:hAnsi="Arial" w:cs="Arial"/>
                <w:color w:val="000000" w:themeColor="text1"/>
              </w:rPr>
              <w:t>.(</w:t>
            </w:r>
            <w:proofErr w:type="gramEnd"/>
            <w:r>
              <w:rPr>
                <w:rFonts w:ascii="Arial" w:hAnsi="Arial" w:cs="Arial"/>
                <w:color w:val="000000" w:themeColor="text1"/>
              </w:rPr>
              <w:t xml:space="preserve">overall three years) but </w:t>
            </w:r>
            <w:proofErr w:type="spellStart"/>
            <w:r>
              <w:rPr>
                <w:rFonts w:ascii="Arial" w:hAnsi="Arial" w:cs="Arial"/>
                <w:color w:val="000000" w:themeColor="text1"/>
              </w:rPr>
              <w:t>upto</w:t>
            </w:r>
            <w:proofErr w:type="spellEnd"/>
            <w:r>
              <w:rPr>
                <w:rFonts w:ascii="Arial" w:hAnsi="Arial" w:cs="Arial"/>
                <w:color w:val="000000" w:themeColor="text1"/>
              </w:rPr>
              <w:t xml:space="preserve"> the age of 65 years, </w:t>
            </w:r>
            <w:r w:rsidRPr="00A3224C">
              <w:rPr>
                <w:rFonts w:ascii="Arial" w:hAnsi="Arial" w:cs="Arial"/>
                <w:color w:val="000000" w:themeColor="text1"/>
              </w:rPr>
              <w:t xml:space="preserve">based on the Performance of the auditor in the first </w:t>
            </w:r>
            <w:r>
              <w:rPr>
                <w:rFonts w:ascii="Arial" w:hAnsi="Arial" w:cs="Arial"/>
                <w:color w:val="000000" w:themeColor="text1"/>
              </w:rPr>
              <w:t xml:space="preserve">/ previous </w:t>
            </w:r>
            <w:r w:rsidRPr="00A3224C">
              <w:rPr>
                <w:rFonts w:ascii="Arial" w:hAnsi="Arial" w:cs="Arial"/>
                <w:color w:val="000000" w:themeColor="text1"/>
              </w:rPr>
              <w:t>year.</w:t>
            </w:r>
          </w:p>
          <w:p w:rsidR="00E4015C" w:rsidRPr="00A3224C" w:rsidRDefault="00E4015C" w:rsidP="00F53210">
            <w:pPr>
              <w:pStyle w:val="ListParagraph"/>
              <w:spacing w:after="0" w:line="240" w:lineRule="auto"/>
              <w:ind w:left="432"/>
              <w:contextualSpacing/>
              <w:jc w:val="both"/>
              <w:rPr>
                <w:rFonts w:ascii="Arial" w:hAnsi="Arial" w:cs="Arial"/>
                <w:color w:val="000000" w:themeColor="text1"/>
              </w:rPr>
            </w:pPr>
          </w:p>
          <w:p w:rsidR="00E4015C" w:rsidRDefault="00E4015C" w:rsidP="00F53210">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Assignment will be subject to review on quarterly basis as on the last day of the March, June, Sept., &amp; December by General Manager Inspection &amp; Audit.</w:t>
            </w:r>
          </w:p>
          <w:p w:rsidR="00E4015C" w:rsidRPr="00A3224C" w:rsidRDefault="00E4015C" w:rsidP="00F53210">
            <w:pPr>
              <w:pStyle w:val="ListParagraph"/>
              <w:spacing w:after="0" w:line="240" w:lineRule="auto"/>
              <w:ind w:left="432"/>
              <w:contextualSpacing/>
              <w:jc w:val="both"/>
              <w:rPr>
                <w:rFonts w:ascii="Arial" w:hAnsi="Arial" w:cs="Arial"/>
                <w:color w:val="000000" w:themeColor="text1"/>
              </w:rPr>
            </w:pPr>
          </w:p>
          <w:p w:rsidR="00E4015C" w:rsidRDefault="00E4015C" w:rsidP="00F53210">
            <w:pPr>
              <w:pStyle w:val="ListParagraph"/>
              <w:numPr>
                <w:ilvl w:val="3"/>
                <w:numId w:val="2"/>
              </w:numPr>
              <w:spacing w:after="0" w:line="240" w:lineRule="auto"/>
              <w:ind w:left="432"/>
              <w:contextualSpacing/>
              <w:jc w:val="both"/>
              <w:rPr>
                <w:rFonts w:ascii="Arial" w:hAnsi="Arial" w:cs="Arial"/>
                <w:color w:val="000000" w:themeColor="text1"/>
              </w:rPr>
            </w:pPr>
            <w:r w:rsidRPr="00B620F1">
              <w:rPr>
                <w:rFonts w:ascii="Arial" w:hAnsi="Arial" w:cs="Arial"/>
                <w:color w:val="000000" w:themeColor="text1"/>
              </w:rPr>
              <w:t xml:space="preserve">In case of unsatisfactory performance for 1Quarter, a notice of explanation shall be served on the concerned ERO giving 15 days time to furnish reply. If the IAD finds the reply unsatisfactory </w:t>
            </w:r>
            <w:proofErr w:type="gramStart"/>
            <w:r w:rsidRPr="00B620F1">
              <w:rPr>
                <w:rFonts w:ascii="Arial" w:hAnsi="Arial" w:cs="Arial"/>
                <w:color w:val="000000" w:themeColor="text1"/>
              </w:rPr>
              <w:t>or  in</w:t>
            </w:r>
            <w:proofErr w:type="gramEnd"/>
            <w:r w:rsidRPr="00B620F1">
              <w:rPr>
                <w:rFonts w:ascii="Arial" w:hAnsi="Arial" w:cs="Arial"/>
                <w:color w:val="000000" w:themeColor="text1"/>
              </w:rPr>
              <w:t xml:space="preserve"> case the reply is not received within stipulated time period, IAD may recommend for depanelment of such ERO in  the  subsequent month and General Manager- IAD will be the competent authority for such depanelment</w:t>
            </w:r>
            <w:r>
              <w:rPr>
                <w:rFonts w:ascii="Arial" w:hAnsi="Arial" w:cs="Arial"/>
                <w:color w:val="000000" w:themeColor="text1"/>
              </w:rPr>
              <w:t>.</w:t>
            </w:r>
          </w:p>
          <w:p w:rsidR="00E4015C" w:rsidRPr="00B620F1" w:rsidRDefault="00E4015C" w:rsidP="00F53210">
            <w:pPr>
              <w:pStyle w:val="ListParagraph"/>
              <w:spacing w:after="0" w:line="240" w:lineRule="auto"/>
              <w:ind w:left="432"/>
              <w:contextualSpacing/>
              <w:jc w:val="both"/>
              <w:rPr>
                <w:rFonts w:ascii="Arial" w:hAnsi="Arial" w:cs="Arial"/>
                <w:color w:val="000000" w:themeColor="text1"/>
              </w:rPr>
            </w:pPr>
          </w:p>
          <w:p w:rsidR="00E4015C" w:rsidRDefault="00E4015C" w:rsidP="00F53210">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Name of an empanelled retired Official (ERO) may also be struck-off from the Bank’s panel of EROs in case he/she expresses his inability to continue on the panel even before attaining the age of 65 years due to genuine personal grounds or upon his/her resignation. General Manager (IAD) will be competent authority for such delisting of an ERO.</w:t>
            </w:r>
          </w:p>
          <w:p w:rsidR="00E4015C" w:rsidRPr="009B7F7D" w:rsidRDefault="00E4015C" w:rsidP="00F53210">
            <w:pPr>
              <w:pStyle w:val="ListParagraph"/>
              <w:rPr>
                <w:rFonts w:ascii="Arial" w:hAnsi="Arial" w:cs="Arial"/>
                <w:color w:val="000000" w:themeColor="text1"/>
              </w:rPr>
            </w:pPr>
          </w:p>
          <w:p w:rsidR="00E4015C" w:rsidRPr="00A3224C" w:rsidRDefault="00E4015C" w:rsidP="00F53210">
            <w:pPr>
              <w:pStyle w:val="ListParagraph"/>
              <w:spacing w:after="0" w:line="240" w:lineRule="auto"/>
              <w:ind w:left="432"/>
              <w:contextualSpacing/>
              <w:jc w:val="both"/>
              <w:rPr>
                <w:rFonts w:ascii="Arial" w:hAnsi="Arial" w:cs="Arial"/>
                <w:color w:val="000000" w:themeColor="text1"/>
              </w:rPr>
            </w:pPr>
          </w:p>
          <w:p w:rsidR="00E4015C" w:rsidRDefault="00E4015C" w:rsidP="00F53210">
            <w:pPr>
              <w:pStyle w:val="ListParagraph"/>
              <w:numPr>
                <w:ilvl w:val="3"/>
                <w:numId w:val="2"/>
              </w:numPr>
              <w:spacing w:after="0" w:line="240" w:lineRule="auto"/>
              <w:ind w:left="432"/>
              <w:contextualSpacing/>
              <w:jc w:val="both"/>
              <w:rPr>
                <w:rFonts w:ascii="Arial" w:hAnsi="Arial" w:cs="Arial"/>
                <w:sz w:val="21"/>
                <w:szCs w:val="21"/>
              </w:rPr>
            </w:pPr>
            <w:r w:rsidRPr="00F22B6F">
              <w:rPr>
                <w:rFonts w:ascii="Arial" w:hAnsi="Arial" w:cs="Arial"/>
                <w:color w:val="000000" w:themeColor="text1"/>
              </w:rPr>
              <w:t>Retired Officer engaged as ERO will carry out the Concurrent audit related activities as advised by Bank including verification of securities.</w:t>
            </w:r>
            <w:r w:rsidRPr="00F22B6F">
              <w:rPr>
                <w:rFonts w:ascii="Arial" w:hAnsi="Arial" w:cs="Arial"/>
                <w:sz w:val="21"/>
                <w:szCs w:val="21"/>
              </w:rPr>
              <w:t xml:space="preserve"> cash transactions &amp; high risk / high value transactions, insurance cover of cash, all transactions of 10 lakh &amp; above, counterfeit note, inter-branch reconciliation / clearing difference, nominations, remittance, KYC/AML adherence, value dated trans, Claims, multiple credit in single account, compliance of RBI/NABARD /</w:t>
            </w:r>
            <w:proofErr w:type="spellStart"/>
            <w:r w:rsidRPr="00F22B6F">
              <w:rPr>
                <w:rFonts w:ascii="Arial" w:hAnsi="Arial" w:cs="Arial"/>
                <w:sz w:val="21"/>
                <w:szCs w:val="21"/>
              </w:rPr>
              <w:t>GoI</w:t>
            </w:r>
            <w:proofErr w:type="spellEnd"/>
            <w:r w:rsidRPr="00F22B6F">
              <w:rPr>
                <w:rFonts w:ascii="Arial" w:hAnsi="Arial" w:cs="Arial"/>
                <w:sz w:val="21"/>
                <w:szCs w:val="21"/>
              </w:rPr>
              <w:t xml:space="preserve"> guidelines / norms, Prudential norms on classification, loan documentation &amp; post disbursement supervision, </w:t>
            </w:r>
            <w:proofErr w:type="spellStart"/>
            <w:r w:rsidRPr="00F22B6F">
              <w:rPr>
                <w:rFonts w:ascii="Arial" w:hAnsi="Arial" w:cs="Arial"/>
                <w:sz w:val="21"/>
                <w:szCs w:val="21"/>
              </w:rPr>
              <w:t>mis</w:t>
            </w:r>
            <w:proofErr w:type="spellEnd"/>
            <w:r w:rsidRPr="00F22B6F">
              <w:rPr>
                <w:rFonts w:ascii="Arial" w:hAnsi="Arial" w:cs="Arial"/>
                <w:sz w:val="21"/>
                <w:szCs w:val="21"/>
              </w:rPr>
              <w:t>-utilization of loans, DP &amp; stock, bank charges etc.</w:t>
            </w:r>
          </w:p>
          <w:p w:rsidR="00E4015C" w:rsidRPr="00F22B6F" w:rsidRDefault="00E4015C" w:rsidP="00F53210">
            <w:pPr>
              <w:pStyle w:val="ListParagraph"/>
              <w:spacing w:after="0" w:line="240" w:lineRule="auto"/>
              <w:ind w:left="432"/>
              <w:contextualSpacing/>
              <w:jc w:val="both"/>
              <w:rPr>
                <w:rFonts w:ascii="Arial" w:hAnsi="Arial" w:cs="Arial"/>
                <w:sz w:val="21"/>
                <w:szCs w:val="21"/>
              </w:rPr>
            </w:pPr>
          </w:p>
          <w:p w:rsidR="00E4015C" w:rsidRDefault="00E4015C" w:rsidP="00F53210">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 xml:space="preserve">The eligible retired officer </w:t>
            </w:r>
            <w:r>
              <w:rPr>
                <w:rFonts w:ascii="Arial" w:hAnsi="Arial" w:cs="Arial"/>
                <w:color w:val="000000" w:themeColor="text1"/>
              </w:rPr>
              <w:t>engaged</w:t>
            </w:r>
            <w:r w:rsidR="00D91224">
              <w:rPr>
                <w:rFonts w:ascii="Arial" w:hAnsi="Arial" w:cs="Arial"/>
                <w:color w:val="000000" w:themeColor="text1"/>
              </w:rPr>
              <w:t xml:space="preserve"> </w:t>
            </w:r>
            <w:r>
              <w:rPr>
                <w:rFonts w:ascii="Arial" w:hAnsi="Arial" w:cs="Arial"/>
                <w:color w:val="000000" w:themeColor="text1"/>
              </w:rPr>
              <w:t>for concurrent audit</w:t>
            </w:r>
            <w:r w:rsidRPr="00A3224C">
              <w:rPr>
                <w:rFonts w:ascii="Arial" w:hAnsi="Arial" w:cs="Arial"/>
                <w:color w:val="000000" w:themeColor="text1"/>
              </w:rPr>
              <w:t xml:space="preserve"> as</w:t>
            </w:r>
            <w:r>
              <w:rPr>
                <w:rFonts w:ascii="Arial" w:hAnsi="Arial" w:cs="Arial"/>
                <w:color w:val="000000" w:themeColor="text1"/>
              </w:rPr>
              <w:t xml:space="preserve"> ERO </w:t>
            </w:r>
            <w:r w:rsidRPr="00A3224C">
              <w:rPr>
                <w:rFonts w:ascii="Arial" w:hAnsi="Arial" w:cs="Arial"/>
                <w:color w:val="000000" w:themeColor="text1"/>
              </w:rPr>
              <w:t xml:space="preserve">(Empanelled Retired Officers) will be given audit assignment of 3 to 5 branches depending upon volume/category of branch. However, an ERO </w:t>
            </w:r>
            <w:r>
              <w:rPr>
                <w:rFonts w:ascii="Arial" w:hAnsi="Arial" w:cs="Arial"/>
                <w:color w:val="000000" w:themeColor="text1"/>
              </w:rPr>
              <w:t xml:space="preserve">(from PGB) </w:t>
            </w:r>
            <w:r w:rsidRPr="00A3224C">
              <w:rPr>
                <w:rFonts w:ascii="Arial" w:hAnsi="Arial" w:cs="Arial"/>
                <w:color w:val="000000" w:themeColor="text1"/>
              </w:rPr>
              <w:t>must not have worked in the branch of concurrent audit assignment during the period of five years immediately preceding the date of his/her retirement.</w:t>
            </w:r>
          </w:p>
          <w:p w:rsidR="00E4015C" w:rsidRPr="00A3224C" w:rsidRDefault="00E4015C" w:rsidP="00F53210">
            <w:pPr>
              <w:pStyle w:val="ListParagraph"/>
              <w:spacing w:after="0" w:line="240" w:lineRule="auto"/>
              <w:ind w:left="432"/>
              <w:contextualSpacing/>
              <w:jc w:val="both"/>
              <w:rPr>
                <w:rFonts w:ascii="Arial" w:hAnsi="Arial" w:cs="Arial"/>
                <w:color w:val="000000" w:themeColor="text1"/>
              </w:rPr>
            </w:pPr>
          </w:p>
          <w:p w:rsidR="00E4015C" w:rsidRDefault="00E4015C" w:rsidP="00F53210">
            <w:pPr>
              <w:pStyle w:val="ListParagraph"/>
              <w:numPr>
                <w:ilvl w:val="0"/>
                <w:numId w:val="3"/>
              </w:numPr>
              <w:spacing w:after="0" w:line="240" w:lineRule="auto"/>
              <w:ind w:left="432"/>
              <w:contextualSpacing/>
              <w:jc w:val="both"/>
              <w:rPr>
                <w:rFonts w:ascii="Arial" w:hAnsi="Arial" w:cs="Arial"/>
                <w:color w:val="000000" w:themeColor="text1"/>
              </w:rPr>
            </w:pPr>
            <w:r w:rsidRPr="00F10F0C">
              <w:rPr>
                <w:rFonts w:ascii="Arial" w:hAnsi="Arial" w:cs="Arial"/>
                <w:color w:val="000000" w:themeColor="text1"/>
              </w:rPr>
              <w:t xml:space="preserve">An ERO must attend the Branch daily as per schedule given by the Bank. He /she must not abstain without prior information to/approval of the Competent Authority viz. GM IAD. However, being an individual person, unlike a CA Firm, a request of an ERO for an absence from the Branch, in case of any exigencies &amp;/or genuine grounds such as health, etc. may be allowed by the competent authority viz. GM, IAD. </w:t>
            </w:r>
          </w:p>
          <w:p w:rsidR="00E4015C" w:rsidRDefault="00E4015C" w:rsidP="00F53210">
            <w:pPr>
              <w:pStyle w:val="ListParagraph"/>
              <w:spacing w:after="0" w:line="240" w:lineRule="auto"/>
              <w:ind w:left="432"/>
              <w:contextualSpacing/>
              <w:jc w:val="both"/>
              <w:rPr>
                <w:rFonts w:ascii="Arial" w:hAnsi="Arial" w:cs="Arial"/>
                <w:color w:val="000000" w:themeColor="text1"/>
              </w:rPr>
            </w:pPr>
          </w:p>
          <w:p w:rsidR="00E4015C" w:rsidRPr="005E4CE6" w:rsidRDefault="00E4015C" w:rsidP="00F53210">
            <w:pPr>
              <w:pStyle w:val="ListParagraph"/>
              <w:numPr>
                <w:ilvl w:val="0"/>
                <w:numId w:val="3"/>
              </w:numPr>
              <w:spacing w:after="0" w:line="240" w:lineRule="auto"/>
              <w:ind w:left="432"/>
              <w:contextualSpacing/>
              <w:jc w:val="both"/>
              <w:rPr>
                <w:rFonts w:ascii="Arial" w:hAnsi="Arial" w:cs="Arial"/>
                <w:color w:val="000000" w:themeColor="text1"/>
              </w:rPr>
            </w:pPr>
            <w:r w:rsidRPr="005E4CE6">
              <w:rPr>
                <w:rFonts w:ascii="Arial" w:hAnsi="Arial" w:cs="Arial"/>
                <w:color w:val="000000" w:themeColor="text1"/>
                <w:szCs w:val="20"/>
              </w:rPr>
              <w:lastRenderedPageBreak/>
              <w:t>The competent authority may permit leave for a maximum period of one day in a month, for which proportionate remuneration may not be deducted. However, in case of absence of more than one day in a month by the ERO, proportionate remuneration  will be deducted for the number days of absence excluding the one day mentioned above</w:t>
            </w:r>
          </w:p>
          <w:p w:rsidR="00E4015C" w:rsidRPr="005E4CE6" w:rsidRDefault="00E4015C" w:rsidP="00F53210">
            <w:pPr>
              <w:pStyle w:val="ListParagraph"/>
              <w:rPr>
                <w:rFonts w:ascii="Arial" w:hAnsi="Arial" w:cs="Arial"/>
                <w:color w:val="000000" w:themeColor="text1"/>
              </w:rPr>
            </w:pPr>
          </w:p>
          <w:p w:rsidR="00E4015C" w:rsidRDefault="00E4015C" w:rsidP="00F53210">
            <w:pPr>
              <w:pStyle w:val="ListParagraph"/>
              <w:spacing w:after="0" w:line="240" w:lineRule="auto"/>
              <w:ind w:left="432"/>
              <w:contextualSpacing/>
              <w:jc w:val="both"/>
              <w:rPr>
                <w:rFonts w:ascii="Arial" w:hAnsi="Arial" w:cs="Arial"/>
                <w:color w:val="000000" w:themeColor="text1"/>
              </w:rPr>
            </w:pPr>
            <w:r>
              <w:rPr>
                <w:rFonts w:ascii="Arial" w:hAnsi="Arial" w:cs="Arial"/>
                <w:color w:val="000000" w:themeColor="text1"/>
              </w:rPr>
              <w:t>Example- If an ERO remains on leave for one day-  No deduction of remuneration; if an ERO remains on leave for three days- deduction of remuneration will be for 2 days only</w:t>
            </w:r>
          </w:p>
          <w:p w:rsidR="00E4015C" w:rsidRDefault="00E4015C" w:rsidP="00F53210">
            <w:pPr>
              <w:contextualSpacing/>
              <w:jc w:val="both"/>
              <w:rPr>
                <w:rFonts w:ascii="Arial" w:hAnsi="Arial" w:cs="Arial"/>
                <w:color w:val="000000" w:themeColor="text1"/>
              </w:rPr>
            </w:pPr>
          </w:p>
          <w:p w:rsidR="00E4015C" w:rsidRPr="00B521EA" w:rsidRDefault="00E4015C" w:rsidP="00F53210">
            <w:pPr>
              <w:pStyle w:val="ListParagraph"/>
              <w:numPr>
                <w:ilvl w:val="0"/>
                <w:numId w:val="3"/>
              </w:numPr>
              <w:spacing w:after="0" w:line="240" w:lineRule="auto"/>
              <w:ind w:left="569"/>
              <w:contextualSpacing/>
              <w:jc w:val="both"/>
              <w:rPr>
                <w:rFonts w:ascii="Arial" w:hAnsi="Arial" w:cs="Arial"/>
                <w:color w:val="000000" w:themeColor="text1"/>
              </w:rPr>
            </w:pPr>
            <w:r w:rsidRPr="00B521EA">
              <w:rPr>
                <w:rFonts w:ascii="Arial" w:hAnsi="Arial" w:cs="Arial"/>
                <w:color w:val="000000" w:themeColor="text1"/>
              </w:rPr>
              <w:t>If an ERO applies to/remains on leave for more than 15 days, he/she shall have to submit resignation.</w:t>
            </w:r>
          </w:p>
          <w:p w:rsidR="00E4015C" w:rsidRDefault="00E4015C" w:rsidP="00F53210">
            <w:pPr>
              <w:pStyle w:val="ListParagraph"/>
              <w:spacing w:after="0" w:line="240" w:lineRule="auto"/>
              <w:ind w:left="432"/>
              <w:contextualSpacing/>
              <w:jc w:val="both"/>
              <w:rPr>
                <w:rFonts w:ascii="Arial" w:hAnsi="Arial" w:cs="Arial"/>
                <w:color w:val="000000" w:themeColor="text1"/>
              </w:rPr>
            </w:pPr>
          </w:p>
          <w:p w:rsidR="00E4015C" w:rsidRPr="005E4CE6" w:rsidRDefault="00E4015C" w:rsidP="00F53210">
            <w:pPr>
              <w:pStyle w:val="ListParagraph"/>
              <w:spacing w:after="0" w:line="240" w:lineRule="auto"/>
              <w:ind w:left="432"/>
              <w:contextualSpacing/>
              <w:jc w:val="both"/>
              <w:rPr>
                <w:rFonts w:ascii="Arial" w:hAnsi="Arial" w:cs="Arial"/>
                <w:color w:val="000000" w:themeColor="text1"/>
              </w:rPr>
            </w:pPr>
          </w:p>
          <w:p w:rsidR="00E4015C" w:rsidRDefault="00E4015C" w:rsidP="00F53210">
            <w:pPr>
              <w:pStyle w:val="ListParagraph"/>
              <w:numPr>
                <w:ilvl w:val="0"/>
                <w:numId w:val="3"/>
              </w:numPr>
              <w:spacing w:after="0" w:line="240" w:lineRule="auto"/>
              <w:ind w:left="432"/>
              <w:contextualSpacing/>
              <w:jc w:val="both"/>
              <w:rPr>
                <w:rFonts w:ascii="Arial" w:hAnsi="Arial" w:cs="Arial"/>
                <w:color w:val="000000" w:themeColor="text1"/>
              </w:rPr>
            </w:pPr>
            <w:r w:rsidRPr="00F10F0C">
              <w:rPr>
                <w:rFonts w:ascii="Arial" w:hAnsi="Arial" w:cs="Arial"/>
                <w:color w:val="000000" w:themeColor="text1"/>
              </w:rPr>
              <w:t xml:space="preserve">The selection of retired bank officials as ERO (concurrent auditors) will be made on the basis of interview. </w:t>
            </w:r>
          </w:p>
          <w:p w:rsidR="00E4015C" w:rsidRPr="00F10F0C" w:rsidRDefault="00E4015C" w:rsidP="00F53210">
            <w:pPr>
              <w:pStyle w:val="ListParagraph"/>
              <w:spacing w:after="0" w:line="240" w:lineRule="auto"/>
              <w:ind w:left="432"/>
              <w:contextualSpacing/>
              <w:jc w:val="both"/>
              <w:rPr>
                <w:rFonts w:ascii="Arial" w:hAnsi="Arial" w:cs="Arial"/>
                <w:color w:val="000000" w:themeColor="text1"/>
              </w:rPr>
            </w:pPr>
          </w:p>
          <w:p w:rsidR="00E4015C" w:rsidRPr="00A731D0" w:rsidRDefault="00E4015C" w:rsidP="00F53210">
            <w:pPr>
              <w:pStyle w:val="ListParagraph"/>
              <w:numPr>
                <w:ilvl w:val="0"/>
                <w:numId w:val="3"/>
              </w:numPr>
              <w:spacing w:after="0" w:line="240" w:lineRule="auto"/>
              <w:ind w:left="432"/>
              <w:jc w:val="both"/>
              <w:rPr>
                <w:rFonts w:ascii="Arial" w:hAnsi="Arial" w:cs="Arial"/>
                <w:color w:val="000000" w:themeColor="text1"/>
              </w:rPr>
            </w:pPr>
            <w:r w:rsidRPr="00114F12">
              <w:rPr>
                <w:rFonts w:ascii="Arial" w:hAnsi="Arial" w:cs="Arial"/>
                <w:b/>
                <w:color w:val="000000" w:themeColor="text1"/>
                <w:u w:val="single"/>
              </w:rPr>
              <w:t xml:space="preserve">Cooling period of </w:t>
            </w:r>
            <w:r>
              <w:rPr>
                <w:rFonts w:ascii="Arial" w:hAnsi="Arial" w:cs="Arial"/>
                <w:b/>
                <w:color w:val="000000" w:themeColor="text1"/>
                <w:u w:val="single"/>
              </w:rPr>
              <w:t>3</w:t>
            </w:r>
            <w:r w:rsidRPr="00114F12">
              <w:rPr>
                <w:rFonts w:ascii="Arial" w:hAnsi="Arial" w:cs="Arial"/>
                <w:b/>
                <w:color w:val="000000" w:themeColor="text1"/>
                <w:u w:val="single"/>
              </w:rPr>
              <w:t xml:space="preserve"> months from the date of retirement will be considered for selection of the ERO which can be reduced on request by the GM – IAD.</w:t>
            </w:r>
          </w:p>
          <w:p w:rsidR="00E4015C" w:rsidRPr="00A3224C" w:rsidRDefault="00E4015C" w:rsidP="00F53210">
            <w:pPr>
              <w:pStyle w:val="ListParagraph"/>
              <w:spacing w:after="0" w:line="240" w:lineRule="auto"/>
              <w:ind w:left="432"/>
              <w:jc w:val="both"/>
              <w:rPr>
                <w:rFonts w:ascii="Arial" w:hAnsi="Arial" w:cs="Arial"/>
                <w:color w:val="000000" w:themeColor="text1"/>
              </w:rPr>
            </w:pPr>
          </w:p>
          <w:p w:rsidR="00E4015C" w:rsidRPr="00A3224C" w:rsidRDefault="00E4015C" w:rsidP="00F53210">
            <w:pPr>
              <w:pStyle w:val="ListParagraph"/>
              <w:numPr>
                <w:ilvl w:val="0"/>
                <w:numId w:val="3"/>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Proposed Fee structure for EROs.</w:t>
            </w:r>
          </w:p>
          <w:p w:rsidR="00E4015C" w:rsidRPr="000403FC" w:rsidRDefault="00E4015C" w:rsidP="00F53210">
            <w:pPr>
              <w:ind w:left="432"/>
              <w:jc w:val="both"/>
              <w:rPr>
                <w:rFonts w:ascii="Arial" w:hAnsi="Arial" w:cs="Arial"/>
                <w:color w:val="000000" w:themeColor="text1"/>
                <w:sz w:val="6"/>
              </w:rPr>
            </w:pPr>
          </w:p>
          <w:p w:rsidR="00E4015C" w:rsidRPr="00A3224C" w:rsidRDefault="00E4015C" w:rsidP="00F53210">
            <w:pPr>
              <w:rPr>
                <w:rFonts w:ascii="Arial" w:hAnsi="Arial" w:cs="Arial"/>
                <w:color w:val="000000" w:themeColor="text1"/>
                <w:sz w:val="18"/>
              </w:rPr>
            </w:pPr>
            <w:r>
              <w:rPr>
                <w:rFonts w:ascii="Arial" w:hAnsi="Arial" w:cs="Arial"/>
                <w:color w:val="000000" w:themeColor="text1"/>
                <w:sz w:val="18"/>
              </w:rPr>
              <w:t xml:space="preserve">    </w:t>
            </w:r>
            <w:r w:rsidRPr="00A3224C">
              <w:rPr>
                <w:rFonts w:ascii="Arial" w:hAnsi="Arial" w:cs="Arial"/>
                <w:color w:val="000000" w:themeColor="text1"/>
                <w:sz w:val="18"/>
              </w:rPr>
              <w:t xml:space="preserve"> Total Business</w:t>
            </w:r>
            <w:r>
              <w:rPr>
                <w:rFonts w:ascii="Arial" w:hAnsi="Arial" w:cs="Arial"/>
                <w:color w:val="000000" w:themeColor="text1"/>
                <w:sz w:val="18"/>
              </w:rPr>
              <w:t xml:space="preserve"> of the cluster of Branches        </w:t>
            </w:r>
            <w:r w:rsidRPr="00A3224C">
              <w:rPr>
                <w:rFonts w:ascii="Arial" w:hAnsi="Arial" w:cs="Arial"/>
                <w:color w:val="000000" w:themeColor="text1"/>
                <w:sz w:val="18"/>
              </w:rPr>
              <w:t>Fee Payable in Rupees (Per Month)</w:t>
            </w:r>
          </w:p>
          <w:p w:rsidR="00E4015C" w:rsidRPr="00A3224C" w:rsidRDefault="00E4015C" w:rsidP="00F53210">
            <w:pPr>
              <w:jc w:val="both"/>
              <w:rPr>
                <w:rFonts w:ascii="Arial" w:hAnsi="Arial" w:cs="Arial"/>
                <w:color w:val="000000" w:themeColor="text1"/>
                <w:sz w:val="18"/>
              </w:rPr>
            </w:pPr>
            <w:r>
              <w:rPr>
                <w:rFonts w:ascii="Arial" w:hAnsi="Arial" w:cs="Arial"/>
                <w:color w:val="000000" w:themeColor="text1"/>
                <w:sz w:val="18"/>
              </w:rPr>
              <w:t xml:space="preserve">      </w:t>
            </w:r>
            <w:r w:rsidRPr="00A3224C">
              <w:rPr>
                <w:rFonts w:ascii="Arial" w:hAnsi="Arial" w:cs="Arial"/>
                <w:color w:val="000000" w:themeColor="text1"/>
                <w:sz w:val="18"/>
              </w:rPr>
              <w:t xml:space="preserve">Allotted to the </w:t>
            </w:r>
            <w:proofErr w:type="spellStart"/>
            <w:r w:rsidRPr="00A3224C">
              <w:rPr>
                <w:rFonts w:ascii="Arial" w:hAnsi="Arial" w:cs="Arial"/>
                <w:color w:val="000000" w:themeColor="text1"/>
                <w:sz w:val="18"/>
              </w:rPr>
              <w:t>Empaneled</w:t>
            </w:r>
            <w:proofErr w:type="spellEnd"/>
            <w:r w:rsidRPr="00A3224C">
              <w:rPr>
                <w:rFonts w:ascii="Arial" w:hAnsi="Arial" w:cs="Arial"/>
                <w:color w:val="000000" w:themeColor="text1"/>
                <w:sz w:val="18"/>
              </w:rPr>
              <w:t xml:space="preserve"> Retired Official</w:t>
            </w:r>
          </w:p>
          <w:p w:rsidR="00E4015C" w:rsidRPr="00A3224C" w:rsidRDefault="00E4015C" w:rsidP="00F53210">
            <w:pPr>
              <w:ind w:left="432"/>
              <w:jc w:val="both"/>
              <w:rPr>
                <w:rFonts w:ascii="Arial" w:hAnsi="Arial" w:cs="Arial"/>
                <w:color w:val="000000" w:themeColor="text1"/>
                <w:sz w:val="18"/>
              </w:rPr>
            </w:pPr>
            <w:proofErr w:type="spellStart"/>
            <w:r w:rsidRPr="00A3224C">
              <w:rPr>
                <w:rFonts w:ascii="Arial" w:hAnsi="Arial" w:cs="Arial"/>
                <w:color w:val="000000" w:themeColor="text1"/>
                <w:sz w:val="18"/>
              </w:rPr>
              <w:t>Upto</w:t>
            </w:r>
            <w:proofErr w:type="spellEnd"/>
            <w:r w:rsidRPr="00A3224C">
              <w:rPr>
                <w:rFonts w:ascii="Arial" w:hAnsi="Arial" w:cs="Arial"/>
                <w:color w:val="000000" w:themeColor="text1"/>
                <w:sz w:val="18"/>
              </w:rPr>
              <w:t xml:space="preserve"> Rs.</w:t>
            </w:r>
            <w:r>
              <w:rPr>
                <w:rFonts w:ascii="Arial" w:hAnsi="Arial" w:cs="Arial"/>
                <w:color w:val="000000" w:themeColor="text1"/>
                <w:sz w:val="18"/>
              </w:rPr>
              <w:t>3</w:t>
            </w:r>
            <w:r w:rsidRPr="00A3224C">
              <w:rPr>
                <w:rFonts w:ascii="Arial" w:hAnsi="Arial" w:cs="Arial"/>
                <w:color w:val="000000" w:themeColor="text1"/>
                <w:sz w:val="18"/>
              </w:rPr>
              <w:t xml:space="preserve">00 </w:t>
            </w:r>
            <w:proofErr w:type="spellStart"/>
            <w:r w:rsidRPr="00A3224C">
              <w:rPr>
                <w:rFonts w:ascii="Arial" w:hAnsi="Arial" w:cs="Arial"/>
                <w:color w:val="000000" w:themeColor="text1"/>
                <w:sz w:val="18"/>
              </w:rPr>
              <w:t>crores</w:t>
            </w:r>
            <w:proofErr w:type="spellEnd"/>
            <w:r w:rsidRPr="00A3224C">
              <w:rPr>
                <w:rFonts w:ascii="Arial" w:hAnsi="Arial" w:cs="Arial"/>
                <w:color w:val="000000" w:themeColor="text1"/>
                <w:sz w:val="18"/>
              </w:rPr>
              <w:t xml:space="preserve">  </w:t>
            </w:r>
            <w:r>
              <w:rPr>
                <w:rFonts w:ascii="Arial" w:hAnsi="Arial" w:cs="Arial"/>
                <w:color w:val="000000" w:themeColor="text1"/>
                <w:sz w:val="18"/>
              </w:rPr>
              <w:t xml:space="preserve">                                        Rs.35</w:t>
            </w:r>
            <w:r w:rsidRPr="00A3224C">
              <w:rPr>
                <w:rFonts w:ascii="Arial" w:hAnsi="Arial" w:cs="Arial"/>
                <w:color w:val="000000" w:themeColor="text1"/>
                <w:sz w:val="18"/>
              </w:rPr>
              <w:t>000/- + Applicable Taxes</w:t>
            </w:r>
          </w:p>
          <w:p w:rsidR="00E4015C" w:rsidRPr="00A3224C" w:rsidRDefault="00E4015C" w:rsidP="00F53210">
            <w:pPr>
              <w:ind w:left="432"/>
              <w:jc w:val="both"/>
              <w:rPr>
                <w:rFonts w:ascii="Arial" w:hAnsi="Arial" w:cs="Arial"/>
                <w:color w:val="000000" w:themeColor="text1"/>
                <w:sz w:val="18"/>
              </w:rPr>
            </w:pPr>
            <w:r>
              <w:rPr>
                <w:rFonts w:ascii="Arial" w:hAnsi="Arial" w:cs="Arial"/>
                <w:color w:val="000000" w:themeColor="text1"/>
                <w:sz w:val="18"/>
              </w:rPr>
              <w:t>&gt;</w:t>
            </w:r>
            <w:r w:rsidRPr="00A3224C">
              <w:rPr>
                <w:rFonts w:ascii="Arial" w:hAnsi="Arial" w:cs="Arial"/>
                <w:color w:val="000000" w:themeColor="text1"/>
                <w:sz w:val="18"/>
              </w:rPr>
              <w:t xml:space="preserve"> Rs.300</w:t>
            </w:r>
            <w:r>
              <w:rPr>
                <w:rFonts w:ascii="Arial" w:hAnsi="Arial" w:cs="Arial"/>
                <w:color w:val="000000" w:themeColor="text1"/>
                <w:sz w:val="18"/>
              </w:rPr>
              <w:t>-400</w:t>
            </w:r>
            <w:r w:rsidRPr="00A3224C">
              <w:rPr>
                <w:rFonts w:ascii="Arial" w:hAnsi="Arial" w:cs="Arial"/>
                <w:color w:val="000000" w:themeColor="text1"/>
                <w:sz w:val="18"/>
              </w:rPr>
              <w:t xml:space="preserve"> </w:t>
            </w:r>
            <w:proofErr w:type="spellStart"/>
            <w:r w:rsidRPr="00A3224C">
              <w:rPr>
                <w:rFonts w:ascii="Arial" w:hAnsi="Arial" w:cs="Arial"/>
                <w:color w:val="000000" w:themeColor="text1"/>
                <w:sz w:val="18"/>
              </w:rPr>
              <w:t>cro</w:t>
            </w:r>
            <w:r>
              <w:rPr>
                <w:rFonts w:ascii="Arial" w:hAnsi="Arial" w:cs="Arial"/>
                <w:color w:val="000000" w:themeColor="text1"/>
                <w:sz w:val="18"/>
              </w:rPr>
              <w:t>res</w:t>
            </w:r>
            <w:proofErr w:type="spellEnd"/>
            <w:r>
              <w:rPr>
                <w:rFonts w:ascii="Arial" w:hAnsi="Arial" w:cs="Arial"/>
                <w:color w:val="000000" w:themeColor="text1"/>
                <w:sz w:val="18"/>
              </w:rPr>
              <w:t xml:space="preserve">                                         </w:t>
            </w:r>
            <w:r w:rsidRPr="00A3224C">
              <w:rPr>
                <w:rFonts w:ascii="Arial" w:hAnsi="Arial" w:cs="Arial"/>
                <w:color w:val="000000" w:themeColor="text1"/>
                <w:sz w:val="18"/>
              </w:rPr>
              <w:t>Rs.</w:t>
            </w:r>
            <w:r>
              <w:rPr>
                <w:rFonts w:ascii="Arial" w:hAnsi="Arial" w:cs="Arial"/>
                <w:color w:val="000000" w:themeColor="text1"/>
                <w:sz w:val="18"/>
              </w:rPr>
              <w:t>4</w:t>
            </w:r>
            <w:r w:rsidRPr="00A3224C">
              <w:rPr>
                <w:rFonts w:ascii="Arial" w:hAnsi="Arial" w:cs="Arial"/>
                <w:color w:val="000000" w:themeColor="text1"/>
                <w:sz w:val="18"/>
              </w:rPr>
              <w:t>0000/- + Applicable Taxes</w:t>
            </w:r>
          </w:p>
          <w:p w:rsidR="00E4015C" w:rsidRPr="00A3224C" w:rsidRDefault="00E4015C" w:rsidP="00F53210">
            <w:pPr>
              <w:ind w:left="432"/>
              <w:jc w:val="both"/>
              <w:rPr>
                <w:rFonts w:ascii="Arial" w:hAnsi="Arial" w:cs="Arial"/>
                <w:color w:val="000000" w:themeColor="text1"/>
                <w:sz w:val="18"/>
              </w:rPr>
            </w:pPr>
            <w:r w:rsidRPr="00A3224C">
              <w:rPr>
                <w:rFonts w:ascii="Arial" w:hAnsi="Arial" w:cs="Arial"/>
                <w:color w:val="000000" w:themeColor="text1"/>
                <w:sz w:val="18"/>
              </w:rPr>
              <w:t>&gt;Rs.</w:t>
            </w:r>
            <w:r>
              <w:rPr>
                <w:rFonts w:ascii="Arial" w:hAnsi="Arial" w:cs="Arial"/>
                <w:color w:val="000000" w:themeColor="text1"/>
                <w:sz w:val="18"/>
              </w:rPr>
              <w:t xml:space="preserve">400 </w:t>
            </w:r>
            <w:proofErr w:type="spellStart"/>
            <w:r>
              <w:rPr>
                <w:rFonts w:ascii="Arial" w:hAnsi="Arial" w:cs="Arial"/>
                <w:color w:val="000000" w:themeColor="text1"/>
                <w:sz w:val="18"/>
              </w:rPr>
              <w:t>crores</w:t>
            </w:r>
            <w:proofErr w:type="spellEnd"/>
            <w:r>
              <w:rPr>
                <w:rFonts w:ascii="Arial" w:hAnsi="Arial" w:cs="Arial"/>
                <w:color w:val="000000" w:themeColor="text1"/>
                <w:sz w:val="18"/>
              </w:rPr>
              <w:t xml:space="preserve">                          </w:t>
            </w:r>
            <w:r w:rsidRPr="00A3224C">
              <w:rPr>
                <w:rFonts w:ascii="Arial" w:hAnsi="Arial" w:cs="Arial"/>
                <w:color w:val="000000" w:themeColor="text1"/>
                <w:sz w:val="18"/>
              </w:rPr>
              <w:t xml:space="preserve">         </w:t>
            </w:r>
            <w:r>
              <w:rPr>
                <w:rFonts w:ascii="Arial" w:hAnsi="Arial" w:cs="Arial"/>
                <w:color w:val="000000" w:themeColor="text1"/>
                <w:sz w:val="18"/>
              </w:rPr>
              <w:t xml:space="preserve">             </w:t>
            </w:r>
            <w:r w:rsidRPr="00A3224C">
              <w:rPr>
                <w:rFonts w:ascii="Arial" w:hAnsi="Arial" w:cs="Arial"/>
                <w:color w:val="000000" w:themeColor="text1"/>
                <w:sz w:val="18"/>
              </w:rPr>
              <w:t xml:space="preserve"> Rs.</w:t>
            </w:r>
            <w:r>
              <w:rPr>
                <w:rFonts w:ascii="Arial" w:hAnsi="Arial" w:cs="Arial"/>
                <w:color w:val="000000" w:themeColor="text1"/>
                <w:sz w:val="18"/>
              </w:rPr>
              <w:t>4</w:t>
            </w:r>
            <w:r w:rsidRPr="00A3224C">
              <w:rPr>
                <w:rFonts w:ascii="Arial" w:hAnsi="Arial" w:cs="Arial"/>
                <w:color w:val="000000" w:themeColor="text1"/>
                <w:sz w:val="18"/>
              </w:rPr>
              <w:t>50</w:t>
            </w:r>
            <w:r>
              <w:rPr>
                <w:rFonts w:ascii="Arial" w:hAnsi="Arial" w:cs="Arial"/>
                <w:color w:val="000000" w:themeColor="text1"/>
                <w:sz w:val="18"/>
              </w:rPr>
              <w:t>0</w:t>
            </w:r>
            <w:r w:rsidRPr="00A3224C">
              <w:rPr>
                <w:rFonts w:ascii="Arial" w:hAnsi="Arial" w:cs="Arial"/>
                <w:color w:val="000000" w:themeColor="text1"/>
                <w:sz w:val="18"/>
              </w:rPr>
              <w:t>0/- + Applicable Taxes</w:t>
            </w:r>
          </w:p>
          <w:p w:rsidR="00E4015C" w:rsidRDefault="00E4015C" w:rsidP="00F53210">
            <w:pPr>
              <w:ind w:left="432"/>
              <w:jc w:val="both"/>
              <w:rPr>
                <w:rFonts w:ascii="Arial" w:hAnsi="Arial" w:cs="Arial"/>
                <w:color w:val="000000" w:themeColor="text1"/>
                <w:sz w:val="18"/>
              </w:rPr>
            </w:pPr>
          </w:p>
          <w:p w:rsidR="00E4015C" w:rsidRPr="00A3224C" w:rsidRDefault="00E4015C" w:rsidP="00F53210">
            <w:pPr>
              <w:ind w:left="432"/>
              <w:jc w:val="both"/>
              <w:rPr>
                <w:rFonts w:ascii="Arial" w:hAnsi="Arial" w:cs="Arial"/>
                <w:color w:val="000000" w:themeColor="text1"/>
                <w:sz w:val="18"/>
              </w:rPr>
            </w:pPr>
            <w:r w:rsidRPr="00A3224C">
              <w:rPr>
                <w:rFonts w:ascii="Arial" w:hAnsi="Arial" w:cs="Arial"/>
                <w:color w:val="000000" w:themeColor="text1"/>
                <w:sz w:val="18"/>
              </w:rPr>
              <w:t xml:space="preserve">*Out of the business figures given above the bulk deposits/Inter Bank deposits will not be considered for the purpose of arriving at total business figures of the concerned branch/cluster of branches.    </w:t>
            </w:r>
          </w:p>
          <w:p w:rsidR="00E4015C" w:rsidRPr="00A3224C" w:rsidRDefault="00E4015C" w:rsidP="00F53210">
            <w:pPr>
              <w:pStyle w:val="ListParagraph"/>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Monthly conveyance may be paid strictly on the basis of monthly attendance of Empanelled Retired Officer at branches other than the HQ branch as per rates given below:-</w:t>
            </w:r>
          </w:p>
          <w:p w:rsidR="00E4015C" w:rsidRDefault="00E4015C" w:rsidP="00F53210">
            <w:pPr>
              <w:ind w:left="432"/>
              <w:rPr>
                <w:rFonts w:ascii="Arial" w:hAnsi="Arial" w:cs="Arial"/>
                <w:szCs w:val="25"/>
                <w:u w:val="single"/>
              </w:rPr>
            </w:pPr>
            <w:proofErr w:type="gramStart"/>
            <w:r>
              <w:rPr>
                <w:rFonts w:ascii="Arial" w:hAnsi="Arial" w:cs="Arial"/>
                <w:szCs w:val="25"/>
                <w:u w:val="single"/>
              </w:rPr>
              <w:t>@  Rs</w:t>
            </w:r>
            <w:proofErr w:type="gramEnd"/>
            <w:r>
              <w:rPr>
                <w:rFonts w:ascii="Arial" w:hAnsi="Arial" w:cs="Arial"/>
                <w:szCs w:val="25"/>
                <w:u w:val="single"/>
              </w:rPr>
              <w:t>. 150/- per day with maximum Rs. 2500/- in a month.</w:t>
            </w:r>
          </w:p>
          <w:p w:rsidR="00E4015C" w:rsidRDefault="00E4015C" w:rsidP="00F53210">
            <w:pPr>
              <w:ind w:left="432"/>
              <w:jc w:val="right"/>
              <w:rPr>
                <w:rFonts w:ascii="Arial" w:hAnsi="Arial" w:cs="Arial"/>
                <w:szCs w:val="25"/>
                <w:u w:val="single"/>
              </w:rPr>
            </w:pPr>
            <w:r w:rsidRPr="00FA5C38">
              <w:rPr>
                <w:rFonts w:ascii="Arial" w:hAnsi="Arial" w:cs="Arial"/>
                <w:szCs w:val="25"/>
                <w:u w:val="single"/>
              </w:rPr>
              <w:t>No local conveyance shall be paid at Head Quarters.</w:t>
            </w:r>
          </w:p>
          <w:p w:rsidR="00E4015C" w:rsidRDefault="00E4015C" w:rsidP="00F53210">
            <w:pPr>
              <w:ind w:left="432"/>
              <w:jc w:val="right"/>
              <w:rPr>
                <w:rFonts w:ascii="Arial" w:hAnsi="Arial" w:cs="Arial"/>
                <w:szCs w:val="25"/>
                <w:u w:val="single"/>
              </w:rPr>
            </w:pPr>
          </w:p>
          <w:p w:rsidR="00E4015C" w:rsidRPr="002A0397" w:rsidRDefault="00E4015C" w:rsidP="00F53210">
            <w:pPr>
              <w:ind w:left="432"/>
              <w:jc w:val="right"/>
              <w:rPr>
                <w:rFonts w:ascii="Arial" w:hAnsi="Arial" w:cs="Arial"/>
                <w:color w:val="000000" w:themeColor="text1"/>
                <w:sz w:val="6"/>
                <w:u w:val="single"/>
              </w:rPr>
            </w:pPr>
          </w:p>
          <w:p w:rsidR="00E4015C" w:rsidRDefault="00E4015C" w:rsidP="00F53210">
            <w:pPr>
              <w:pStyle w:val="Default"/>
              <w:numPr>
                <w:ilvl w:val="0"/>
                <w:numId w:val="4"/>
              </w:numPr>
              <w:rPr>
                <w:sz w:val="22"/>
                <w:szCs w:val="22"/>
              </w:rPr>
            </w:pPr>
            <w:r w:rsidRPr="00A3224C">
              <w:rPr>
                <w:sz w:val="22"/>
                <w:szCs w:val="22"/>
              </w:rPr>
              <w:t>During the concurrent aud</w:t>
            </w:r>
            <w:r>
              <w:rPr>
                <w:sz w:val="22"/>
                <w:szCs w:val="22"/>
              </w:rPr>
              <w:t xml:space="preserve">it assignment, the ERO will not </w:t>
            </w:r>
            <w:r w:rsidRPr="00A3224C">
              <w:rPr>
                <w:sz w:val="22"/>
                <w:szCs w:val="22"/>
              </w:rPr>
              <w:t>undertake any other assignment.</w:t>
            </w:r>
          </w:p>
          <w:p w:rsidR="00E4015C" w:rsidRPr="00A3224C" w:rsidRDefault="00E4015C" w:rsidP="00F53210">
            <w:pPr>
              <w:pStyle w:val="Default"/>
              <w:ind w:left="720"/>
              <w:rPr>
                <w:sz w:val="22"/>
                <w:szCs w:val="22"/>
              </w:rPr>
            </w:pPr>
          </w:p>
          <w:p w:rsidR="00E4015C" w:rsidRDefault="00E4015C" w:rsidP="00F53210">
            <w:pPr>
              <w:pStyle w:val="Default"/>
              <w:numPr>
                <w:ilvl w:val="0"/>
                <w:numId w:val="4"/>
              </w:numPr>
              <w:jc w:val="both"/>
              <w:rPr>
                <w:sz w:val="22"/>
                <w:szCs w:val="22"/>
              </w:rPr>
            </w:pPr>
            <w:r w:rsidRPr="00A3224C">
              <w:rPr>
                <w:sz w:val="22"/>
                <w:szCs w:val="22"/>
              </w:rPr>
              <w:t>ERO will submit his report in the prescribed format within 7 days from the close of the quarter.</w:t>
            </w:r>
          </w:p>
          <w:p w:rsidR="00E4015C" w:rsidRDefault="00E4015C" w:rsidP="00F53210">
            <w:pPr>
              <w:pStyle w:val="Default"/>
              <w:ind w:left="720"/>
              <w:jc w:val="both"/>
              <w:rPr>
                <w:sz w:val="22"/>
                <w:szCs w:val="22"/>
              </w:rPr>
            </w:pPr>
          </w:p>
          <w:p w:rsidR="00E4015C" w:rsidRDefault="00E4015C" w:rsidP="00F53210">
            <w:pPr>
              <w:pStyle w:val="Default"/>
              <w:numPr>
                <w:ilvl w:val="0"/>
                <w:numId w:val="4"/>
              </w:numPr>
              <w:rPr>
                <w:sz w:val="22"/>
                <w:szCs w:val="22"/>
              </w:rPr>
            </w:pPr>
            <w:r w:rsidRPr="00A3224C">
              <w:rPr>
                <w:sz w:val="22"/>
                <w:szCs w:val="22"/>
              </w:rPr>
              <w:t>Refusal of take allocated branch/</w:t>
            </w:r>
            <w:proofErr w:type="spellStart"/>
            <w:r w:rsidRPr="00A3224C">
              <w:rPr>
                <w:sz w:val="22"/>
                <w:szCs w:val="22"/>
              </w:rPr>
              <w:t>es</w:t>
            </w:r>
            <w:proofErr w:type="spellEnd"/>
            <w:r w:rsidRPr="00A3224C">
              <w:rPr>
                <w:sz w:val="22"/>
                <w:szCs w:val="22"/>
              </w:rPr>
              <w:t xml:space="preserve"> / non commencement of audit work as per schedule will attract de-empanelment of </w:t>
            </w:r>
            <w:r>
              <w:rPr>
                <w:sz w:val="22"/>
                <w:szCs w:val="22"/>
              </w:rPr>
              <w:t>the candidature for which no appeal shall be considered.</w:t>
            </w:r>
          </w:p>
          <w:p w:rsidR="00E4015C" w:rsidRPr="00A3224C" w:rsidRDefault="00E4015C" w:rsidP="00F53210">
            <w:pPr>
              <w:pStyle w:val="Default"/>
              <w:ind w:left="720"/>
              <w:rPr>
                <w:sz w:val="22"/>
                <w:szCs w:val="22"/>
              </w:rPr>
            </w:pPr>
          </w:p>
          <w:p w:rsidR="00E4015C" w:rsidRDefault="00E4015C" w:rsidP="00F53210">
            <w:pPr>
              <w:pStyle w:val="Default"/>
              <w:numPr>
                <w:ilvl w:val="0"/>
                <w:numId w:val="4"/>
              </w:numPr>
              <w:rPr>
                <w:sz w:val="22"/>
                <w:szCs w:val="22"/>
              </w:rPr>
            </w:pPr>
            <w:r w:rsidRPr="00A3224C">
              <w:rPr>
                <w:sz w:val="22"/>
                <w:szCs w:val="22"/>
              </w:rPr>
              <w:t xml:space="preserve">Applicant should be ready to travel to any place for Stock Inspection/ </w:t>
            </w:r>
            <w:r>
              <w:rPr>
                <w:sz w:val="22"/>
                <w:szCs w:val="22"/>
              </w:rPr>
              <w:t>Insurance/</w:t>
            </w:r>
            <w:r w:rsidRPr="00A3224C">
              <w:rPr>
                <w:sz w:val="22"/>
                <w:szCs w:val="22"/>
              </w:rPr>
              <w:t>Security Inspection etc of the allocated branch.</w:t>
            </w:r>
          </w:p>
          <w:p w:rsidR="00E4015C" w:rsidRPr="00A3224C" w:rsidRDefault="00E4015C" w:rsidP="00F53210">
            <w:pPr>
              <w:pStyle w:val="Default"/>
              <w:ind w:left="720"/>
              <w:rPr>
                <w:sz w:val="22"/>
                <w:szCs w:val="22"/>
              </w:rPr>
            </w:pPr>
          </w:p>
          <w:p w:rsidR="00E4015C" w:rsidRDefault="00E4015C" w:rsidP="00F53210">
            <w:pPr>
              <w:pStyle w:val="Default"/>
              <w:numPr>
                <w:ilvl w:val="0"/>
                <w:numId w:val="4"/>
              </w:numPr>
              <w:rPr>
                <w:sz w:val="22"/>
                <w:szCs w:val="22"/>
              </w:rPr>
            </w:pPr>
            <w:r w:rsidRPr="00A3224C">
              <w:rPr>
                <w:sz w:val="22"/>
                <w:szCs w:val="22"/>
              </w:rPr>
              <w:t xml:space="preserve">Bank reserves the right to cancel the selection process or engagement at any time without giving prior notice to the </w:t>
            </w:r>
            <w:r w:rsidRPr="00A3224C">
              <w:rPr>
                <w:sz w:val="22"/>
                <w:szCs w:val="22"/>
              </w:rPr>
              <w:lastRenderedPageBreak/>
              <w:t xml:space="preserve">applicants. </w:t>
            </w:r>
          </w:p>
          <w:p w:rsidR="00E4015C" w:rsidRPr="00A3224C" w:rsidRDefault="00E4015C" w:rsidP="00F53210">
            <w:pPr>
              <w:pStyle w:val="Default"/>
              <w:ind w:left="720"/>
              <w:rPr>
                <w:sz w:val="22"/>
                <w:szCs w:val="22"/>
              </w:rPr>
            </w:pPr>
          </w:p>
          <w:p w:rsidR="00E4015C" w:rsidRDefault="00E4015C" w:rsidP="00F53210">
            <w:pPr>
              <w:pStyle w:val="Default"/>
              <w:numPr>
                <w:ilvl w:val="0"/>
                <w:numId w:val="4"/>
              </w:numPr>
              <w:rPr>
                <w:sz w:val="22"/>
                <w:szCs w:val="22"/>
              </w:rPr>
            </w:pPr>
            <w:r w:rsidRPr="00A3224C">
              <w:rPr>
                <w:sz w:val="22"/>
                <w:szCs w:val="22"/>
              </w:rPr>
              <w:t>Short listing of Applicants for the purpose of interv</w:t>
            </w:r>
            <w:r>
              <w:rPr>
                <w:sz w:val="22"/>
                <w:szCs w:val="22"/>
              </w:rPr>
              <w:t>iew will be done by a Committee</w:t>
            </w:r>
            <w:r w:rsidRPr="00A3224C">
              <w:rPr>
                <w:sz w:val="22"/>
                <w:szCs w:val="22"/>
              </w:rPr>
              <w:t>.</w:t>
            </w:r>
          </w:p>
          <w:p w:rsidR="00E4015C" w:rsidRPr="00A3224C" w:rsidRDefault="00E4015C" w:rsidP="00F53210">
            <w:pPr>
              <w:pStyle w:val="Default"/>
              <w:ind w:left="720"/>
              <w:rPr>
                <w:sz w:val="22"/>
                <w:szCs w:val="22"/>
              </w:rPr>
            </w:pPr>
          </w:p>
          <w:p w:rsidR="00E4015C" w:rsidRDefault="00E4015C" w:rsidP="00F53210">
            <w:pPr>
              <w:pStyle w:val="Default"/>
              <w:numPr>
                <w:ilvl w:val="0"/>
                <w:numId w:val="4"/>
              </w:numPr>
              <w:rPr>
                <w:sz w:val="22"/>
                <w:szCs w:val="22"/>
              </w:rPr>
            </w:pPr>
            <w:r w:rsidRPr="00A3224C">
              <w:rPr>
                <w:sz w:val="22"/>
                <w:szCs w:val="22"/>
              </w:rPr>
              <w:t xml:space="preserve">The short listed applicants will appear for personal interview in person at HO </w:t>
            </w:r>
            <w:proofErr w:type="spellStart"/>
            <w:r w:rsidRPr="00A3224C">
              <w:rPr>
                <w:sz w:val="22"/>
                <w:szCs w:val="22"/>
              </w:rPr>
              <w:t>Kapurthala</w:t>
            </w:r>
            <w:proofErr w:type="spellEnd"/>
            <w:r w:rsidRPr="00A3224C">
              <w:rPr>
                <w:sz w:val="22"/>
                <w:szCs w:val="22"/>
              </w:rPr>
              <w:t xml:space="preserve"> at their own cost.</w:t>
            </w:r>
          </w:p>
          <w:p w:rsidR="00E4015C" w:rsidRPr="00A3224C" w:rsidRDefault="00E4015C" w:rsidP="00F53210">
            <w:pPr>
              <w:pStyle w:val="Default"/>
              <w:ind w:left="720"/>
              <w:rPr>
                <w:sz w:val="22"/>
                <w:szCs w:val="22"/>
              </w:rPr>
            </w:pPr>
          </w:p>
          <w:p w:rsidR="00E4015C" w:rsidRDefault="00E4015C" w:rsidP="00F53210">
            <w:pPr>
              <w:pStyle w:val="Default"/>
              <w:numPr>
                <w:ilvl w:val="0"/>
                <w:numId w:val="4"/>
              </w:numPr>
              <w:rPr>
                <w:sz w:val="22"/>
                <w:szCs w:val="22"/>
              </w:rPr>
            </w:pPr>
            <w:r w:rsidRPr="00A3224C">
              <w:rPr>
                <w:sz w:val="22"/>
                <w:szCs w:val="22"/>
              </w:rPr>
              <w:t>Selected applicants for engagement shall sign a contract</w:t>
            </w:r>
            <w:r>
              <w:rPr>
                <w:sz w:val="22"/>
                <w:szCs w:val="22"/>
              </w:rPr>
              <w:t xml:space="preserve"> agreement and nondisclosure agreement </w:t>
            </w:r>
            <w:r w:rsidRPr="00A3224C">
              <w:rPr>
                <w:sz w:val="22"/>
                <w:szCs w:val="22"/>
              </w:rPr>
              <w:t>as devised by bank.</w:t>
            </w:r>
          </w:p>
          <w:p w:rsidR="00E4015C" w:rsidRPr="00A3224C" w:rsidRDefault="00E4015C" w:rsidP="00F53210">
            <w:pPr>
              <w:pStyle w:val="Default"/>
              <w:ind w:left="720"/>
              <w:rPr>
                <w:sz w:val="22"/>
                <w:szCs w:val="22"/>
              </w:rPr>
            </w:pPr>
          </w:p>
          <w:p w:rsidR="00E4015C" w:rsidRPr="00E72A04" w:rsidRDefault="00E4015C" w:rsidP="00F53210">
            <w:pPr>
              <w:pStyle w:val="Default"/>
              <w:numPr>
                <w:ilvl w:val="0"/>
                <w:numId w:val="4"/>
              </w:numPr>
              <w:jc w:val="both"/>
              <w:rPr>
                <w:color w:val="000000" w:themeColor="text1"/>
              </w:rPr>
            </w:pPr>
            <w:r w:rsidRPr="00A3224C">
              <w:rPr>
                <w:sz w:val="22"/>
                <w:szCs w:val="22"/>
              </w:rPr>
              <w:t>Post selection of applicant as Concurrent Auditors, the Retired officer has to deposit Rs. 25,000/- (Rs. Twenty five thousand only) .in the form of FDR. The same shall be refunded after satisfactory completion of his/her tenure.</w:t>
            </w:r>
          </w:p>
          <w:p w:rsidR="00E4015C" w:rsidRPr="00AF5530" w:rsidRDefault="00E4015C" w:rsidP="00F53210">
            <w:pPr>
              <w:pStyle w:val="Default"/>
              <w:ind w:left="720"/>
              <w:jc w:val="both"/>
              <w:rPr>
                <w:color w:val="000000" w:themeColor="text1"/>
              </w:rPr>
            </w:pPr>
          </w:p>
          <w:p w:rsidR="00E4015C" w:rsidRDefault="00E4015C" w:rsidP="00F53210">
            <w:pPr>
              <w:pStyle w:val="ListParagraph"/>
              <w:numPr>
                <w:ilvl w:val="0"/>
                <w:numId w:val="4"/>
              </w:numPr>
              <w:spacing w:after="0" w:line="240" w:lineRule="auto"/>
              <w:jc w:val="both"/>
              <w:rPr>
                <w:rFonts w:ascii="Arial" w:hAnsi="Arial" w:cs="Arial"/>
                <w:b/>
                <w:sz w:val="20"/>
              </w:rPr>
            </w:pPr>
            <w:r w:rsidRPr="005216A3">
              <w:rPr>
                <w:rFonts w:ascii="Arial" w:hAnsi="Arial" w:cs="Arial"/>
              </w:rPr>
              <w:t xml:space="preserve">ERO will maintain secrecy of the bank’s internal matter / on branch working related issues / on customers related information &amp; data and will not to disclose any such matter in public or publish in news, will do his duty without negative or biased activities and in case of any diversion to above is observed, Bank </w:t>
            </w:r>
            <w:r>
              <w:rPr>
                <w:rFonts w:ascii="Arial" w:hAnsi="Arial" w:cs="Arial"/>
              </w:rPr>
              <w:t xml:space="preserve">can terminate contract and </w:t>
            </w:r>
            <w:r w:rsidRPr="005216A3">
              <w:rPr>
                <w:rFonts w:ascii="Arial" w:hAnsi="Arial" w:cs="Arial"/>
              </w:rPr>
              <w:t>may take suitable / legal action</w:t>
            </w:r>
            <w:r w:rsidRPr="00AF5530">
              <w:rPr>
                <w:rFonts w:ascii="Arial" w:hAnsi="Arial" w:cs="Arial"/>
                <w:b/>
                <w:sz w:val="20"/>
              </w:rPr>
              <w:t>.</w:t>
            </w:r>
          </w:p>
          <w:p w:rsidR="00E4015C" w:rsidRPr="00AF5530" w:rsidRDefault="00E4015C" w:rsidP="00F53210">
            <w:pPr>
              <w:pStyle w:val="ListParagraph"/>
              <w:spacing w:after="0" w:line="240" w:lineRule="auto"/>
              <w:jc w:val="both"/>
              <w:rPr>
                <w:rFonts w:ascii="Arial" w:hAnsi="Arial" w:cs="Arial"/>
                <w:b/>
                <w:sz w:val="20"/>
              </w:rPr>
            </w:pPr>
          </w:p>
          <w:p w:rsidR="00E4015C" w:rsidRPr="003E769E" w:rsidRDefault="00E4015C" w:rsidP="00F53210">
            <w:pPr>
              <w:rPr>
                <w:color w:val="000000" w:themeColor="text1"/>
              </w:rPr>
            </w:pPr>
          </w:p>
          <w:p w:rsidR="00E4015C" w:rsidRDefault="00E4015C" w:rsidP="00F53210">
            <w:pPr>
              <w:pStyle w:val="Default"/>
              <w:numPr>
                <w:ilvl w:val="0"/>
                <w:numId w:val="4"/>
              </w:numPr>
              <w:jc w:val="both"/>
              <w:rPr>
                <w:color w:val="000000" w:themeColor="text1"/>
              </w:rPr>
            </w:pPr>
            <w:r>
              <w:rPr>
                <w:color w:val="000000" w:themeColor="text1"/>
              </w:rPr>
              <w:t xml:space="preserve">ERO will abide by the concurrent audit policy of the bank including its </w:t>
            </w:r>
            <w:proofErr w:type="spellStart"/>
            <w:r>
              <w:rPr>
                <w:color w:val="000000" w:themeColor="text1"/>
              </w:rPr>
              <w:t>tems</w:t>
            </w:r>
            <w:proofErr w:type="spellEnd"/>
            <w:r>
              <w:rPr>
                <w:color w:val="000000" w:themeColor="text1"/>
              </w:rPr>
              <w:t xml:space="preserve"> &amp; conditions, existing as well as modified/</w:t>
            </w:r>
            <w:proofErr w:type="gramStart"/>
            <w:r>
              <w:rPr>
                <w:color w:val="000000" w:themeColor="text1"/>
              </w:rPr>
              <w:t>reviewed  from</w:t>
            </w:r>
            <w:proofErr w:type="gramEnd"/>
            <w:r>
              <w:rPr>
                <w:color w:val="000000" w:themeColor="text1"/>
              </w:rPr>
              <w:t xml:space="preserve"> time to time.</w:t>
            </w:r>
          </w:p>
          <w:p w:rsidR="00E4015C" w:rsidRPr="00414A4C" w:rsidRDefault="00E4015C" w:rsidP="00F53210">
            <w:pPr>
              <w:pStyle w:val="Default"/>
              <w:jc w:val="both"/>
              <w:rPr>
                <w:color w:val="000000" w:themeColor="text1"/>
              </w:rPr>
            </w:pPr>
          </w:p>
        </w:tc>
      </w:tr>
    </w:tbl>
    <w:p w:rsidR="008D73D0" w:rsidRDefault="008D73D0"/>
    <w:p w:rsidR="007868B1" w:rsidRDefault="007868B1"/>
    <w:p w:rsidR="007868B1" w:rsidRDefault="007868B1"/>
    <w:p w:rsidR="007868B1" w:rsidRDefault="007868B1"/>
    <w:p w:rsidR="007868B1" w:rsidRDefault="007868B1"/>
    <w:p w:rsidR="00AB7EDE" w:rsidRDefault="00AB7EDE"/>
    <w:p w:rsidR="00AB7EDE" w:rsidRDefault="00AB7EDE"/>
    <w:p w:rsidR="00AB7EDE" w:rsidRDefault="00AB7EDE"/>
    <w:p w:rsidR="004D3E00" w:rsidRDefault="004D3E00"/>
    <w:p w:rsidR="004D3E00" w:rsidRDefault="004D3E00"/>
    <w:p w:rsidR="00357A44" w:rsidRDefault="00357A44"/>
    <w:p w:rsidR="00357A44" w:rsidRDefault="00357A44"/>
    <w:p w:rsidR="00AB7EDE" w:rsidRDefault="00AB7EDE" w:rsidP="00AB7EDE">
      <w:pPr>
        <w:autoSpaceDE w:val="0"/>
        <w:autoSpaceDN w:val="0"/>
        <w:adjustRightInd w:val="0"/>
        <w:spacing w:after="0" w:line="240" w:lineRule="auto"/>
        <w:ind w:left="2160"/>
        <w:jc w:val="right"/>
        <w:rPr>
          <w:rFonts w:ascii="Arial" w:eastAsia="Times New Roman" w:hAnsi="Arial" w:cs="Arial"/>
          <w:b/>
          <w:color w:val="222222"/>
          <w:szCs w:val="24"/>
        </w:rPr>
      </w:pPr>
      <w:r>
        <w:rPr>
          <w:rFonts w:ascii="Arial" w:eastAsia="Times New Roman" w:hAnsi="Arial" w:cs="Arial"/>
          <w:b/>
          <w:color w:val="222222"/>
          <w:szCs w:val="24"/>
        </w:rPr>
        <w:lastRenderedPageBreak/>
        <w:t>Annexure: I</w:t>
      </w:r>
    </w:p>
    <w:p w:rsidR="00AB7EDE" w:rsidRPr="002672B8" w:rsidRDefault="00AB7EDE" w:rsidP="00AB7EDE">
      <w:pPr>
        <w:spacing w:after="0" w:line="240" w:lineRule="auto"/>
        <w:jc w:val="center"/>
        <w:rPr>
          <w:rFonts w:ascii="Arial" w:hAnsi="Arial" w:cs="Arial"/>
          <w:b/>
          <w:sz w:val="24"/>
          <w:u w:val="thick"/>
        </w:rPr>
      </w:pPr>
      <w:r w:rsidRPr="002672B8">
        <w:rPr>
          <w:rFonts w:ascii="Arial" w:hAnsi="Arial" w:cs="Arial"/>
          <w:b/>
          <w:sz w:val="24"/>
          <w:u w:val="thick"/>
        </w:rPr>
        <w:t xml:space="preserve">Application for Empanelment of Retired Officers </w:t>
      </w:r>
      <w:r>
        <w:rPr>
          <w:rFonts w:ascii="Arial" w:hAnsi="Arial" w:cs="Arial"/>
          <w:b/>
          <w:sz w:val="24"/>
          <w:u w:val="thick"/>
        </w:rPr>
        <w:t>(ERO) in</w:t>
      </w:r>
      <w:r w:rsidRPr="002672B8">
        <w:rPr>
          <w:rFonts w:ascii="Arial" w:hAnsi="Arial" w:cs="Arial"/>
          <w:b/>
          <w:sz w:val="24"/>
          <w:u w:val="thick"/>
        </w:rPr>
        <w:t xml:space="preserve"> Punjab Gramin Bank</w:t>
      </w:r>
    </w:p>
    <w:p w:rsidR="00AB7EDE" w:rsidRDefault="008457DB" w:rsidP="00AB7EDE">
      <w:pPr>
        <w:spacing w:after="0" w:line="240" w:lineRule="auto"/>
        <w:jc w:val="center"/>
        <w:rPr>
          <w:rFonts w:ascii="Arial" w:hAnsi="Arial" w:cs="Arial"/>
          <w:b/>
          <w:sz w:val="24"/>
          <w:u w:val="thick"/>
        </w:rPr>
      </w:pPr>
      <w:r>
        <w:rPr>
          <w:rFonts w:ascii="Arial" w:hAnsi="Arial" w:cs="Arial"/>
          <w:b/>
          <w:sz w:val="24"/>
          <w:u w:val="thick"/>
        </w:rPr>
        <w:t>(SCALE II to IV</w:t>
      </w:r>
      <w:r w:rsidR="00AB7EDE" w:rsidRPr="002672B8">
        <w:rPr>
          <w:rFonts w:ascii="Arial" w:hAnsi="Arial" w:cs="Arial"/>
          <w:b/>
          <w:sz w:val="24"/>
          <w:u w:val="thick"/>
        </w:rPr>
        <w:t xml:space="preserve">) </w:t>
      </w:r>
    </w:p>
    <w:p w:rsidR="00AB7EDE" w:rsidRPr="002672B8" w:rsidRDefault="00AB7EDE" w:rsidP="00AB7EDE">
      <w:pPr>
        <w:spacing w:after="0" w:line="240" w:lineRule="auto"/>
        <w:jc w:val="center"/>
        <w:rPr>
          <w:rFonts w:ascii="Arial" w:hAnsi="Arial" w:cs="Arial"/>
          <w:b/>
          <w:sz w:val="24"/>
        </w:rPr>
      </w:pPr>
      <w:r>
        <w:rPr>
          <w:rFonts w:ascii="Arial" w:hAnsi="Arial" w:cs="Arial"/>
          <w:b/>
          <w:sz w:val="24"/>
          <w:u w:val="thick"/>
        </w:rPr>
        <w:t>For conducting Concurrent Audit of allocated Branches</w:t>
      </w:r>
    </w:p>
    <w:p w:rsidR="00AB7EDE" w:rsidRPr="002672B8" w:rsidRDefault="00AB7EDE" w:rsidP="00AB7EDE">
      <w:pPr>
        <w:spacing w:after="0"/>
        <w:ind w:left="101"/>
        <w:jc w:val="right"/>
        <w:rPr>
          <w:rFonts w:ascii="Arial" w:hAnsi="Arial" w:cs="Arial"/>
          <w:b/>
        </w:rPr>
      </w:pPr>
      <w:r>
        <w:rPr>
          <w:rFonts w:ascii="Arial" w:hAnsi="Arial" w:cs="Arial"/>
          <w:b/>
        </w:rPr>
        <w:t>Date</w:t>
      </w:r>
      <w:proofErr w:type="gramStart"/>
      <w:r>
        <w:rPr>
          <w:rFonts w:ascii="Arial" w:hAnsi="Arial" w:cs="Arial"/>
          <w:b/>
        </w:rPr>
        <w:t>:……………..</w:t>
      </w:r>
      <w:proofErr w:type="gramEnd"/>
    </w:p>
    <w:p w:rsidR="00AB7EDE" w:rsidRPr="002672B8" w:rsidRDefault="009A6DB5" w:rsidP="00AB7EDE">
      <w:pPr>
        <w:spacing w:after="0"/>
        <w:ind w:left="101"/>
        <w:rPr>
          <w:rFonts w:ascii="Arial" w:hAnsi="Arial" w:cs="Arial"/>
          <w:b/>
        </w:rPr>
      </w:pPr>
      <w:r>
        <w:rPr>
          <w:rFonts w:ascii="Arial" w:hAnsi="Arial" w:cs="Arial"/>
          <w:b/>
          <w:noProof/>
        </w:rPr>
        <w:pict>
          <v:rect id="Rectangle 2" o:spid="_x0000_s1026" style="position:absolute;left:0;text-align:left;margin-left:337.65pt;margin-top:2.35pt;width:85.5pt;height:10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t+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"/>
        </w:pict>
      </w:r>
      <w:r w:rsidR="00AB7EDE" w:rsidRPr="002672B8">
        <w:rPr>
          <w:rFonts w:ascii="Arial" w:hAnsi="Arial" w:cs="Arial"/>
          <w:b/>
        </w:rPr>
        <w:t>The General Manager</w:t>
      </w:r>
    </w:p>
    <w:p w:rsidR="00AB7EDE" w:rsidRPr="00D05513" w:rsidRDefault="009A6DB5" w:rsidP="00AB7EDE">
      <w:pPr>
        <w:spacing w:after="0"/>
        <w:ind w:left="101"/>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1" o:spid="_x0000_s1027" type="#_x0000_t202" style="position:absolute;left:0;text-align:left;margin-left:342.15pt;margin-top:-.2pt;width:73.5pt;height:7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" strokecolor="white [3212]">
            <v:textbox>
              <w:txbxContent>
                <w:p w:rsidR="00AB7EDE" w:rsidRDefault="00AB7EDE" w:rsidP="00AB7EDE">
                  <w:r>
                    <w:t>Latest Photograph, duly attested</w:t>
                  </w:r>
                </w:p>
              </w:txbxContent>
            </v:textbox>
          </v:shape>
        </w:pict>
      </w:r>
      <w:r w:rsidR="00AB7EDE" w:rsidRPr="00D05513">
        <w:rPr>
          <w:rFonts w:ascii="Arial" w:hAnsi="Arial" w:cs="Arial"/>
        </w:rPr>
        <w:t>Inspection &amp; Audit Department,</w:t>
      </w:r>
    </w:p>
    <w:p w:rsidR="00AB7EDE" w:rsidRDefault="00AB7EDE" w:rsidP="00AB7EDE">
      <w:pPr>
        <w:spacing w:after="0"/>
        <w:ind w:left="101" w:right="6167"/>
        <w:rPr>
          <w:rFonts w:ascii="Arial" w:hAnsi="Arial" w:cs="Arial"/>
          <w:b/>
        </w:rPr>
      </w:pPr>
      <w:r w:rsidRPr="002672B8">
        <w:rPr>
          <w:rFonts w:ascii="Arial" w:hAnsi="Arial" w:cs="Arial"/>
          <w:b/>
        </w:rPr>
        <w:t xml:space="preserve">Punjab Gramin Bank </w:t>
      </w:r>
    </w:p>
    <w:p w:rsidR="00AB7EDE" w:rsidRPr="00D05513" w:rsidRDefault="00AB7EDE" w:rsidP="00AB7EDE">
      <w:pPr>
        <w:spacing w:after="0"/>
        <w:ind w:left="101" w:right="6167"/>
        <w:rPr>
          <w:rFonts w:ascii="Arial" w:hAnsi="Arial" w:cs="Arial"/>
        </w:rPr>
      </w:pPr>
      <w:proofErr w:type="spellStart"/>
      <w:r>
        <w:rPr>
          <w:rFonts w:ascii="Arial" w:hAnsi="Arial" w:cs="Arial"/>
        </w:rPr>
        <w:t>Sultanpur</w:t>
      </w:r>
      <w:proofErr w:type="spellEnd"/>
      <w:r w:rsidRPr="00D05513">
        <w:rPr>
          <w:rFonts w:ascii="Arial" w:hAnsi="Arial" w:cs="Arial"/>
        </w:rPr>
        <w:t xml:space="preserve"> Road, </w:t>
      </w:r>
      <w:proofErr w:type="spellStart"/>
      <w:r w:rsidRPr="00D05513">
        <w:rPr>
          <w:rFonts w:ascii="Arial" w:hAnsi="Arial" w:cs="Arial"/>
        </w:rPr>
        <w:t>Kapurthala</w:t>
      </w:r>
      <w:proofErr w:type="spellEnd"/>
    </w:p>
    <w:p w:rsidR="00AB7EDE" w:rsidRPr="00D05513" w:rsidRDefault="00AB7EDE" w:rsidP="00AB7EDE">
      <w:pPr>
        <w:spacing w:after="0"/>
        <w:ind w:left="101"/>
        <w:rPr>
          <w:rFonts w:ascii="Arial" w:hAnsi="Arial" w:cs="Arial"/>
        </w:rPr>
      </w:pPr>
      <w:r w:rsidRPr="00D05513">
        <w:rPr>
          <w:rFonts w:ascii="Arial" w:hAnsi="Arial" w:cs="Arial"/>
        </w:rPr>
        <w:t>(PB) 144601</w:t>
      </w:r>
    </w:p>
    <w:p w:rsidR="00AB7EDE" w:rsidRPr="008F52A2" w:rsidRDefault="00AB7EDE" w:rsidP="00AB7EDE">
      <w:pPr>
        <w:pStyle w:val="BodyText"/>
        <w:rPr>
          <w:b/>
          <w:sz w:val="16"/>
          <w:szCs w:val="22"/>
        </w:rPr>
      </w:pPr>
    </w:p>
    <w:p w:rsidR="00AB7EDE" w:rsidRPr="002672B8" w:rsidRDefault="00AB7EDE" w:rsidP="00AB7EDE">
      <w:pPr>
        <w:spacing w:after="0" w:line="240" w:lineRule="auto"/>
        <w:ind w:left="228" w:hanging="86"/>
        <w:rPr>
          <w:rFonts w:ascii="Arial" w:hAnsi="Arial" w:cs="Arial"/>
          <w:b/>
          <w:bCs/>
        </w:rPr>
      </w:pPr>
      <w:r w:rsidRPr="002672B8">
        <w:rPr>
          <w:rFonts w:ascii="Arial" w:hAnsi="Arial" w:cs="Arial"/>
          <w:b/>
          <w:bCs/>
        </w:rPr>
        <w:t>Dear Sir,</w:t>
      </w:r>
    </w:p>
    <w:p w:rsidR="00AB7EDE" w:rsidRPr="002672B8" w:rsidRDefault="00AB7EDE" w:rsidP="00AB7EDE">
      <w:pPr>
        <w:pStyle w:val="BodyText"/>
        <w:rPr>
          <w:sz w:val="22"/>
          <w:szCs w:val="22"/>
        </w:rPr>
      </w:pPr>
    </w:p>
    <w:p w:rsidR="00AB7EDE" w:rsidRDefault="00AB7EDE" w:rsidP="00AB7EDE">
      <w:pPr>
        <w:spacing w:line="240" w:lineRule="auto"/>
        <w:ind w:left="142"/>
        <w:jc w:val="both"/>
        <w:rPr>
          <w:rFonts w:ascii="Arial" w:hAnsi="Arial" w:cs="Arial"/>
        </w:rPr>
      </w:pPr>
      <w:r w:rsidRPr="002672B8">
        <w:rPr>
          <w:rFonts w:ascii="Arial" w:hAnsi="Arial" w:cs="Arial"/>
        </w:rPr>
        <w:t xml:space="preserve">I hereby submit my application requesting for my empanelment as </w:t>
      </w:r>
      <w:r>
        <w:rPr>
          <w:rFonts w:ascii="Arial" w:hAnsi="Arial" w:cs="Arial"/>
        </w:rPr>
        <w:t>Empanelled Retired Official (</w:t>
      </w:r>
      <w:r w:rsidRPr="002672B8">
        <w:rPr>
          <w:rFonts w:ascii="Arial" w:hAnsi="Arial" w:cs="Arial"/>
        </w:rPr>
        <w:t>Concurrent Auditor</w:t>
      </w:r>
      <w:proofErr w:type="gramStart"/>
      <w:r>
        <w:rPr>
          <w:rFonts w:ascii="Arial" w:hAnsi="Arial" w:cs="Arial"/>
        </w:rPr>
        <w:t>)for</w:t>
      </w:r>
      <w:proofErr w:type="gramEnd"/>
      <w:r>
        <w:rPr>
          <w:rFonts w:ascii="Arial" w:hAnsi="Arial" w:cs="Arial"/>
        </w:rPr>
        <w:t xml:space="preserve"> conducting concurrent audit of allocated branches of the Bank </w:t>
      </w:r>
      <w:r w:rsidRPr="002672B8">
        <w:rPr>
          <w:rFonts w:ascii="Arial" w:hAnsi="Arial" w:cs="Arial"/>
        </w:rPr>
        <w:t xml:space="preserve">in terms of notice displayed in the Bank’s website </w:t>
      </w:r>
      <w:r>
        <w:rPr>
          <w:rFonts w:ascii="Arial" w:hAnsi="Arial" w:cs="Arial"/>
          <w:u w:val="single"/>
        </w:rPr>
        <w:t>www.pgb.org.in</w:t>
      </w:r>
      <w:r w:rsidRPr="002672B8">
        <w:rPr>
          <w:rFonts w:ascii="Arial" w:hAnsi="Arial" w:cs="Arial"/>
        </w:rPr>
        <w:t xml:space="preserve">. </w:t>
      </w:r>
    </w:p>
    <w:p w:rsidR="00AB7EDE" w:rsidRPr="002672B8" w:rsidRDefault="00AB7EDE" w:rsidP="00AB7EDE">
      <w:pPr>
        <w:spacing w:line="240" w:lineRule="auto"/>
        <w:ind w:left="142"/>
        <w:jc w:val="both"/>
        <w:rPr>
          <w:rFonts w:ascii="Arial" w:hAnsi="Arial" w:cs="Arial"/>
        </w:rPr>
      </w:pPr>
      <w:r w:rsidRPr="002672B8">
        <w:rPr>
          <w:rFonts w:ascii="Arial" w:hAnsi="Arial" w:cs="Arial"/>
        </w:rPr>
        <w:t>My complete bio-data is as under:-</w:t>
      </w:r>
    </w:p>
    <w:tbl>
      <w:tblPr>
        <w:tblW w:w="9539" w:type="dxa"/>
        <w:jc w:val="center"/>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51"/>
        <w:gridCol w:w="4441"/>
        <w:gridCol w:w="4247"/>
      </w:tblGrid>
      <w:tr w:rsidR="00AB7EDE" w:rsidRPr="002672B8" w:rsidTr="00F53210">
        <w:trPr>
          <w:trHeight w:val="527"/>
          <w:jc w:val="center"/>
        </w:trPr>
        <w:tc>
          <w:tcPr>
            <w:tcW w:w="851" w:type="dxa"/>
            <w:tcBorders>
              <w:left w:val="single" w:sz="4" w:space="0" w:color="000000"/>
              <w:bottom w:val="single" w:sz="4" w:space="0" w:color="000000"/>
              <w:right w:val="single" w:sz="4" w:space="0" w:color="000000"/>
            </w:tcBorders>
          </w:tcPr>
          <w:p w:rsidR="00AB7EDE" w:rsidRPr="002672B8" w:rsidRDefault="00AB7EDE" w:rsidP="00F53210">
            <w:pPr>
              <w:pStyle w:val="TableParagraph"/>
              <w:ind w:left="100"/>
              <w:rPr>
                <w:b/>
              </w:rPr>
            </w:pPr>
            <w:r w:rsidRPr="002672B8">
              <w:rPr>
                <w:b/>
              </w:rPr>
              <w:t>Sr.</w:t>
            </w:r>
          </w:p>
          <w:p w:rsidR="00AB7EDE" w:rsidRPr="002672B8" w:rsidRDefault="00AB7EDE" w:rsidP="00F53210">
            <w:pPr>
              <w:pStyle w:val="TableParagraph"/>
              <w:spacing w:before="3" w:line="251" w:lineRule="exact"/>
              <w:ind w:left="100"/>
              <w:rPr>
                <w:b/>
              </w:rPr>
            </w:pPr>
            <w:r w:rsidRPr="002672B8">
              <w:rPr>
                <w:b/>
              </w:rPr>
              <w:t>No.</w:t>
            </w:r>
          </w:p>
        </w:tc>
        <w:tc>
          <w:tcPr>
            <w:tcW w:w="4441" w:type="dxa"/>
            <w:tcBorders>
              <w:left w:val="single" w:sz="4" w:space="0" w:color="000000"/>
              <w:bottom w:val="single" w:sz="4" w:space="0" w:color="000000"/>
            </w:tcBorders>
          </w:tcPr>
          <w:p w:rsidR="00AB7EDE" w:rsidRPr="002672B8" w:rsidRDefault="00AB7EDE" w:rsidP="00F53210">
            <w:pPr>
              <w:pStyle w:val="TableParagraph"/>
              <w:spacing w:line="251" w:lineRule="exact"/>
              <w:ind w:right="1526"/>
              <w:jc w:val="center"/>
              <w:rPr>
                <w:b/>
              </w:rPr>
            </w:pPr>
            <w:r w:rsidRPr="002672B8">
              <w:rPr>
                <w:b/>
              </w:rPr>
              <w:t>Particulars</w:t>
            </w:r>
          </w:p>
        </w:tc>
        <w:tc>
          <w:tcPr>
            <w:tcW w:w="4247" w:type="dxa"/>
            <w:tcBorders>
              <w:bottom w:val="single" w:sz="4" w:space="0" w:color="000000"/>
              <w:right w:val="single" w:sz="4" w:space="0" w:color="000000"/>
            </w:tcBorders>
          </w:tcPr>
          <w:p w:rsidR="00AB7EDE" w:rsidRPr="002672B8" w:rsidRDefault="00AB7EDE" w:rsidP="00F53210">
            <w:pPr>
              <w:pStyle w:val="TableParagraph"/>
              <w:spacing w:line="251" w:lineRule="exact"/>
              <w:ind w:left="1606" w:right="1607"/>
              <w:jc w:val="center"/>
              <w:rPr>
                <w:b/>
              </w:rPr>
            </w:pPr>
            <w:r w:rsidRPr="002672B8">
              <w:rPr>
                <w:b/>
              </w:rPr>
              <w:t>Detail</w:t>
            </w:r>
          </w:p>
        </w:tc>
      </w:tr>
      <w:tr w:rsidR="00AB7EDE" w:rsidRPr="002672B8" w:rsidTr="00F53210">
        <w:trPr>
          <w:trHeight w:val="402"/>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86"/>
              <w:ind w:left="218"/>
            </w:pPr>
            <w:r w:rsidRPr="002672B8">
              <w:t>1.</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before="86"/>
              <w:ind w:left="100"/>
            </w:pPr>
            <w:r w:rsidRPr="002672B8">
              <w:t>Name</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88"/>
              <w:ind w:left="218"/>
            </w:pPr>
            <w:r w:rsidRPr="002672B8">
              <w:t>2.</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before="88"/>
              <w:ind w:left="100"/>
            </w:pPr>
            <w:r w:rsidRPr="002672B8">
              <w:t>PF No.</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998"/>
          <w:jc w:val="center"/>
        </w:trPr>
        <w:tc>
          <w:tcPr>
            <w:tcW w:w="851" w:type="dxa"/>
            <w:tcBorders>
              <w:top w:val="single" w:sz="4" w:space="0" w:color="000000"/>
              <w:left w:val="single" w:sz="4" w:space="0" w:color="000000"/>
              <w:right w:val="single" w:sz="4" w:space="0" w:color="000000"/>
            </w:tcBorders>
          </w:tcPr>
          <w:p w:rsidR="00AB7EDE" w:rsidRPr="002672B8" w:rsidRDefault="00AB7EDE" w:rsidP="00F53210">
            <w:pPr>
              <w:pStyle w:val="TableParagraph"/>
              <w:rPr>
                <w:b/>
              </w:rPr>
            </w:pPr>
          </w:p>
          <w:p w:rsidR="00AB7EDE" w:rsidRPr="002672B8" w:rsidRDefault="00AB7EDE" w:rsidP="00F53210">
            <w:pPr>
              <w:pStyle w:val="TableParagraph"/>
              <w:spacing w:before="1"/>
              <w:ind w:left="218"/>
            </w:pPr>
            <w:r w:rsidRPr="002672B8">
              <w:t>3.</w:t>
            </w:r>
          </w:p>
        </w:tc>
        <w:tc>
          <w:tcPr>
            <w:tcW w:w="4441" w:type="dxa"/>
            <w:tcBorders>
              <w:top w:val="single" w:sz="4" w:space="0" w:color="000000"/>
              <w:left w:val="single" w:sz="4" w:space="0" w:color="000000"/>
            </w:tcBorders>
          </w:tcPr>
          <w:p w:rsidR="00AB7EDE" w:rsidRDefault="00AB7EDE" w:rsidP="00F53210">
            <w:pPr>
              <w:pStyle w:val="TableParagraph"/>
              <w:spacing w:before="1"/>
              <w:ind w:left="100"/>
            </w:pPr>
            <w:r w:rsidRPr="002672B8">
              <w:t>Address</w:t>
            </w:r>
          </w:p>
          <w:p w:rsidR="00AB7EDE" w:rsidRDefault="00AB7EDE" w:rsidP="00F53210">
            <w:pPr>
              <w:pStyle w:val="TableParagraph"/>
              <w:spacing w:before="1"/>
              <w:ind w:left="100"/>
            </w:pPr>
            <w:proofErr w:type="spellStart"/>
            <w:r>
              <w:t>Adhhar</w:t>
            </w:r>
            <w:proofErr w:type="spellEnd"/>
            <w:r>
              <w:t xml:space="preserve"> Card No.</w:t>
            </w:r>
          </w:p>
          <w:p w:rsidR="00AB7EDE" w:rsidRDefault="00AB7EDE" w:rsidP="00F53210">
            <w:pPr>
              <w:pStyle w:val="TableParagraph"/>
              <w:spacing w:before="1"/>
              <w:ind w:left="100"/>
            </w:pPr>
            <w:r>
              <w:t>Passport No.</w:t>
            </w:r>
          </w:p>
          <w:p w:rsidR="00AB7EDE" w:rsidRPr="002672B8" w:rsidRDefault="00AB7EDE" w:rsidP="00F53210">
            <w:pPr>
              <w:pStyle w:val="TableParagraph"/>
              <w:spacing w:before="1"/>
              <w:ind w:left="100"/>
            </w:pPr>
            <w:r>
              <w:t>(attach proof)</w:t>
            </w:r>
          </w:p>
        </w:tc>
        <w:tc>
          <w:tcPr>
            <w:tcW w:w="4247" w:type="dxa"/>
            <w:tcBorders>
              <w:top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10"/>
          <w:jc w:val="center"/>
        </w:trPr>
        <w:tc>
          <w:tcPr>
            <w:tcW w:w="851" w:type="dxa"/>
            <w:tcBorders>
              <w:left w:val="single" w:sz="4" w:space="0" w:color="000000"/>
              <w:bottom w:val="single" w:sz="4" w:space="0" w:color="000000"/>
              <w:right w:val="single" w:sz="4" w:space="0" w:color="000000"/>
            </w:tcBorders>
          </w:tcPr>
          <w:p w:rsidR="00AB7EDE" w:rsidRPr="002672B8" w:rsidRDefault="00AB7EDE" w:rsidP="00F53210">
            <w:pPr>
              <w:pStyle w:val="TableParagraph"/>
              <w:spacing w:before="90"/>
              <w:ind w:left="218"/>
            </w:pPr>
            <w:r w:rsidRPr="002672B8">
              <w:t>4.</w:t>
            </w:r>
          </w:p>
        </w:tc>
        <w:tc>
          <w:tcPr>
            <w:tcW w:w="4441" w:type="dxa"/>
            <w:tcBorders>
              <w:left w:val="single" w:sz="4" w:space="0" w:color="000000"/>
              <w:bottom w:val="single" w:sz="4" w:space="0" w:color="000000"/>
            </w:tcBorders>
          </w:tcPr>
          <w:p w:rsidR="00AB7EDE" w:rsidRPr="002672B8" w:rsidRDefault="00AB7EDE" w:rsidP="00F53210">
            <w:pPr>
              <w:pStyle w:val="TableParagraph"/>
              <w:spacing w:before="90"/>
              <w:ind w:left="100"/>
            </w:pPr>
            <w:r w:rsidRPr="002672B8">
              <w:t>Landline No/s. (with STD Code)</w:t>
            </w:r>
          </w:p>
        </w:tc>
        <w:tc>
          <w:tcPr>
            <w:tcW w:w="4247" w:type="dxa"/>
            <w:tcBorders>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86"/>
              <w:ind w:left="218"/>
            </w:pPr>
            <w:r w:rsidRPr="002672B8">
              <w:t>5.</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before="86"/>
              <w:ind w:left="100"/>
            </w:pPr>
            <w:r w:rsidRPr="002672B8">
              <w:t>Mobile No.</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07"/>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88"/>
              <w:ind w:left="218"/>
            </w:pPr>
            <w:r w:rsidRPr="002672B8">
              <w:t>6.</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before="88"/>
              <w:ind w:left="100"/>
            </w:pPr>
            <w:r w:rsidRPr="002672B8">
              <w:t>E-mail address</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07"/>
          <w:jc w:val="center"/>
        </w:trPr>
        <w:tc>
          <w:tcPr>
            <w:tcW w:w="851" w:type="dxa"/>
            <w:tcBorders>
              <w:top w:val="single" w:sz="4" w:space="0" w:color="000000"/>
              <w:left w:val="single" w:sz="4" w:space="0" w:color="000000"/>
              <w:right w:val="single" w:sz="4" w:space="0" w:color="000000"/>
            </w:tcBorders>
          </w:tcPr>
          <w:p w:rsidR="00AB7EDE" w:rsidRPr="002672B8" w:rsidRDefault="00AB7EDE" w:rsidP="00F53210">
            <w:pPr>
              <w:pStyle w:val="TableParagraph"/>
              <w:spacing w:before="86"/>
              <w:ind w:left="218"/>
            </w:pPr>
            <w:r w:rsidRPr="002672B8">
              <w:t>7.</w:t>
            </w:r>
          </w:p>
        </w:tc>
        <w:tc>
          <w:tcPr>
            <w:tcW w:w="4441" w:type="dxa"/>
            <w:tcBorders>
              <w:top w:val="single" w:sz="4" w:space="0" w:color="000000"/>
              <w:left w:val="single" w:sz="4" w:space="0" w:color="000000"/>
            </w:tcBorders>
          </w:tcPr>
          <w:p w:rsidR="00AB7EDE" w:rsidRPr="002672B8" w:rsidRDefault="00AB7EDE" w:rsidP="00F53210">
            <w:pPr>
              <w:pStyle w:val="TableParagraph"/>
              <w:spacing w:before="86"/>
              <w:ind w:left="100"/>
            </w:pPr>
            <w:r w:rsidRPr="002672B8">
              <w:t>Date of Birth</w:t>
            </w:r>
          </w:p>
        </w:tc>
        <w:tc>
          <w:tcPr>
            <w:tcW w:w="4247" w:type="dxa"/>
            <w:tcBorders>
              <w:top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10"/>
          <w:jc w:val="center"/>
        </w:trPr>
        <w:tc>
          <w:tcPr>
            <w:tcW w:w="851" w:type="dxa"/>
            <w:tcBorders>
              <w:left w:val="single" w:sz="4" w:space="0" w:color="000000"/>
              <w:bottom w:val="single" w:sz="4" w:space="0" w:color="000000"/>
              <w:right w:val="single" w:sz="4" w:space="0" w:color="000000"/>
            </w:tcBorders>
          </w:tcPr>
          <w:p w:rsidR="00AB7EDE" w:rsidRPr="002672B8" w:rsidRDefault="00AB7EDE" w:rsidP="00F53210">
            <w:pPr>
              <w:pStyle w:val="TableParagraph"/>
              <w:spacing w:before="86"/>
              <w:ind w:left="218"/>
            </w:pPr>
            <w:r w:rsidRPr="002672B8">
              <w:t>8.</w:t>
            </w:r>
          </w:p>
        </w:tc>
        <w:tc>
          <w:tcPr>
            <w:tcW w:w="4441" w:type="dxa"/>
            <w:tcBorders>
              <w:left w:val="single" w:sz="4" w:space="0" w:color="000000"/>
              <w:bottom w:val="single" w:sz="4" w:space="0" w:color="000000"/>
            </w:tcBorders>
          </w:tcPr>
          <w:p w:rsidR="00AB7EDE" w:rsidRPr="002672B8" w:rsidRDefault="00AB7EDE" w:rsidP="00F53210">
            <w:pPr>
              <w:pStyle w:val="TableParagraph"/>
              <w:spacing w:before="86"/>
              <w:ind w:left="100"/>
            </w:pPr>
            <w:r w:rsidRPr="002672B8">
              <w:t>Age</w:t>
            </w:r>
          </w:p>
        </w:tc>
        <w:tc>
          <w:tcPr>
            <w:tcW w:w="4247" w:type="dxa"/>
            <w:tcBorders>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83"/>
              <w:ind w:left="218"/>
            </w:pPr>
            <w:r w:rsidRPr="002672B8">
              <w:t>9.</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before="83"/>
              <w:ind w:left="100"/>
            </w:pPr>
            <w:r w:rsidRPr="002672B8">
              <w:t>Date of Appointment in the Bank</w:t>
            </w:r>
            <w:r>
              <w:t xml:space="preserve"> and Name of the Bank</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88"/>
              <w:ind w:left="160"/>
            </w:pPr>
            <w:r w:rsidRPr="002672B8">
              <w:t>10.</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before="88"/>
              <w:ind w:left="100"/>
            </w:pPr>
            <w:r w:rsidRPr="002672B8">
              <w:t xml:space="preserve">Total experience as </w:t>
            </w:r>
            <w:r>
              <w:t xml:space="preserve">an </w:t>
            </w:r>
            <w:r w:rsidRPr="002672B8">
              <w:t>officer</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77"/>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119"/>
              <w:ind w:left="160"/>
            </w:pPr>
            <w:r w:rsidRPr="002672B8">
              <w:t>11.</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before="3" w:line="236" w:lineRule="exact"/>
              <w:ind w:left="100"/>
            </w:pPr>
            <w:r w:rsidRPr="002672B8">
              <w:t xml:space="preserve">Date of Superannuation </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77"/>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119"/>
              <w:ind w:left="160"/>
            </w:pPr>
            <w:r>
              <w:t>12</w:t>
            </w:r>
          </w:p>
        </w:tc>
        <w:tc>
          <w:tcPr>
            <w:tcW w:w="4441" w:type="dxa"/>
            <w:tcBorders>
              <w:top w:val="single" w:sz="4" w:space="0" w:color="000000"/>
              <w:left w:val="single" w:sz="4" w:space="0" w:color="000000"/>
              <w:bottom w:val="single" w:sz="4" w:space="0" w:color="000000"/>
            </w:tcBorders>
          </w:tcPr>
          <w:p w:rsidR="00AB7EDE" w:rsidRDefault="00AB7EDE" w:rsidP="00F53210">
            <w:pPr>
              <w:pStyle w:val="TableParagraph"/>
              <w:spacing w:before="3" w:line="236" w:lineRule="exact"/>
              <w:ind w:left="100"/>
            </w:pPr>
            <w:r>
              <w:t xml:space="preserve">Whether cooling period of 3 months (after retirement) is completed </w:t>
            </w:r>
          </w:p>
          <w:p w:rsidR="00AB7EDE" w:rsidRPr="002672B8" w:rsidRDefault="00AB7EDE" w:rsidP="00F53210">
            <w:pPr>
              <w:pStyle w:val="TableParagraph"/>
              <w:spacing w:before="3" w:line="236" w:lineRule="exact"/>
              <w:ind w:left="100"/>
            </w:pPr>
            <w:r>
              <w:t xml:space="preserve">Retired officials from sponsor bank (PNB including </w:t>
            </w:r>
            <w:proofErr w:type="spellStart"/>
            <w:r>
              <w:t>eOBC</w:t>
            </w:r>
            <w:proofErr w:type="spellEnd"/>
            <w:r>
              <w:t xml:space="preserve"> &amp; </w:t>
            </w:r>
            <w:proofErr w:type="spellStart"/>
            <w:r>
              <w:t>eUNI</w:t>
            </w:r>
            <w:proofErr w:type="spellEnd"/>
            <w:r>
              <w:t>) to enclose self-attested copy of retirement certificate &amp; experience certificate from their respective Bank’s competitive authority.</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05"/>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86"/>
              <w:ind w:left="160"/>
            </w:pPr>
            <w:r>
              <w:t>13</w:t>
            </w:r>
            <w:r w:rsidRPr="002672B8">
              <w:t>.</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before="86"/>
              <w:ind w:left="100"/>
            </w:pPr>
            <w:r w:rsidRPr="002672B8">
              <w:t>Total Service in PGB</w:t>
            </w:r>
            <w:r>
              <w:t xml:space="preserve"> / PNB (Including </w:t>
            </w:r>
            <w:proofErr w:type="spellStart"/>
            <w:r>
              <w:t>eOBC</w:t>
            </w:r>
            <w:proofErr w:type="spellEnd"/>
            <w:r>
              <w:t xml:space="preserve">, &amp; </w:t>
            </w:r>
            <w:proofErr w:type="spellStart"/>
            <w:r>
              <w:t>eUNI</w:t>
            </w:r>
            <w:proofErr w:type="spellEnd"/>
            <w:r>
              <w:t>)</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74"/>
          <w:jc w:val="center"/>
        </w:trPr>
        <w:tc>
          <w:tcPr>
            <w:tcW w:w="851" w:type="dxa"/>
            <w:tcBorders>
              <w:top w:val="single" w:sz="4" w:space="0" w:color="000000"/>
              <w:left w:val="single" w:sz="4" w:space="0" w:color="000000"/>
              <w:right w:val="single" w:sz="4" w:space="0" w:color="000000"/>
            </w:tcBorders>
          </w:tcPr>
          <w:p w:rsidR="00AB7EDE" w:rsidRPr="002672B8" w:rsidRDefault="00AB7EDE" w:rsidP="00F53210">
            <w:pPr>
              <w:pStyle w:val="TableParagraph"/>
              <w:spacing w:before="119"/>
              <w:ind w:left="189"/>
            </w:pPr>
            <w:r>
              <w:br w:type="page"/>
              <w:t>14</w:t>
            </w:r>
          </w:p>
        </w:tc>
        <w:tc>
          <w:tcPr>
            <w:tcW w:w="4441" w:type="dxa"/>
            <w:tcBorders>
              <w:top w:val="single" w:sz="4" w:space="0" w:color="000000"/>
              <w:left w:val="single" w:sz="4" w:space="0" w:color="000000"/>
            </w:tcBorders>
          </w:tcPr>
          <w:p w:rsidR="00AB7EDE" w:rsidRPr="002672B8" w:rsidRDefault="00AB7EDE" w:rsidP="00F53210">
            <w:pPr>
              <w:pStyle w:val="TableParagraph"/>
              <w:tabs>
                <w:tab w:val="left" w:pos="1367"/>
              </w:tabs>
              <w:spacing w:before="3" w:line="236" w:lineRule="exact"/>
              <w:ind w:left="100" w:right="105"/>
            </w:pPr>
            <w:r w:rsidRPr="002672B8">
              <w:t>Designation</w:t>
            </w:r>
            <w:r w:rsidRPr="002672B8">
              <w:tab/>
              <w:t>and scale at the time of superannuation</w:t>
            </w:r>
          </w:p>
        </w:tc>
        <w:tc>
          <w:tcPr>
            <w:tcW w:w="4247" w:type="dxa"/>
            <w:tcBorders>
              <w:top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12"/>
          <w:jc w:val="center"/>
        </w:trPr>
        <w:tc>
          <w:tcPr>
            <w:tcW w:w="851" w:type="dxa"/>
            <w:tcBorders>
              <w:left w:val="single" w:sz="4" w:space="0" w:color="000000"/>
              <w:right w:val="single" w:sz="4" w:space="0" w:color="000000"/>
            </w:tcBorders>
          </w:tcPr>
          <w:p w:rsidR="00AB7EDE" w:rsidRPr="002672B8" w:rsidRDefault="00AB7EDE" w:rsidP="00F53210">
            <w:pPr>
              <w:pStyle w:val="TableParagraph"/>
              <w:spacing w:before="6"/>
              <w:ind w:left="160"/>
            </w:pPr>
            <w:r>
              <w:lastRenderedPageBreak/>
              <w:t>15.</w:t>
            </w:r>
          </w:p>
        </w:tc>
        <w:tc>
          <w:tcPr>
            <w:tcW w:w="4441" w:type="dxa"/>
            <w:tcBorders>
              <w:left w:val="single" w:sz="4" w:space="0" w:color="000000"/>
            </w:tcBorders>
          </w:tcPr>
          <w:p w:rsidR="00AB7EDE" w:rsidRPr="002672B8" w:rsidRDefault="00AB7EDE" w:rsidP="00F53210">
            <w:pPr>
              <w:pStyle w:val="TableParagraph"/>
              <w:spacing w:before="90"/>
              <w:ind w:left="100"/>
            </w:pPr>
            <w:r w:rsidRPr="002672B8">
              <w:t>Branch Experience</w:t>
            </w:r>
          </w:p>
        </w:tc>
        <w:tc>
          <w:tcPr>
            <w:tcW w:w="4247" w:type="dxa"/>
            <w:tcBorders>
              <w:right w:val="single" w:sz="4" w:space="0" w:color="000000"/>
            </w:tcBorders>
          </w:tcPr>
          <w:p w:rsidR="00AB7EDE" w:rsidRPr="002672B8" w:rsidRDefault="00AB7EDE" w:rsidP="00F53210">
            <w:pPr>
              <w:pStyle w:val="TableParagraph"/>
            </w:pPr>
          </w:p>
        </w:tc>
      </w:tr>
      <w:tr w:rsidR="00AB7EDE" w:rsidRPr="002672B8" w:rsidTr="00F53210">
        <w:trPr>
          <w:trHeight w:val="412"/>
          <w:jc w:val="center"/>
        </w:trPr>
        <w:tc>
          <w:tcPr>
            <w:tcW w:w="851" w:type="dxa"/>
            <w:tcBorders>
              <w:left w:val="single" w:sz="4" w:space="0" w:color="000000"/>
              <w:bottom w:val="single" w:sz="4" w:space="0" w:color="000000"/>
              <w:right w:val="single" w:sz="4" w:space="0" w:color="000000"/>
            </w:tcBorders>
          </w:tcPr>
          <w:p w:rsidR="00AB7EDE" w:rsidRPr="002672B8" w:rsidRDefault="00AB7EDE" w:rsidP="00F53210">
            <w:pPr>
              <w:pStyle w:val="TableParagraph"/>
              <w:spacing w:before="6"/>
              <w:ind w:left="160"/>
            </w:pPr>
            <w:r>
              <w:t>16</w:t>
            </w:r>
            <w:r w:rsidRPr="002672B8">
              <w:t>.</w:t>
            </w:r>
          </w:p>
        </w:tc>
        <w:tc>
          <w:tcPr>
            <w:tcW w:w="4441" w:type="dxa"/>
            <w:tcBorders>
              <w:left w:val="single" w:sz="4" w:space="0" w:color="000000"/>
              <w:bottom w:val="single" w:sz="4" w:space="0" w:color="000000"/>
            </w:tcBorders>
          </w:tcPr>
          <w:p w:rsidR="00AB7EDE" w:rsidRPr="002672B8" w:rsidRDefault="00AB7EDE" w:rsidP="00F53210">
            <w:pPr>
              <w:pStyle w:val="TableParagraph"/>
              <w:spacing w:before="6"/>
              <w:ind w:left="100"/>
            </w:pPr>
            <w:r w:rsidRPr="002672B8">
              <w:t>Period of experience as Branch Incumbent</w:t>
            </w:r>
          </w:p>
        </w:tc>
        <w:tc>
          <w:tcPr>
            <w:tcW w:w="4247" w:type="dxa"/>
            <w:tcBorders>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74"/>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119"/>
              <w:ind w:left="160"/>
            </w:pPr>
            <w:r w:rsidRPr="002672B8">
              <w:t>1</w:t>
            </w:r>
            <w:r>
              <w:t>7</w:t>
            </w:r>
            <w:r w:rsidRPr="002672B8">
              <w:t>.</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line="236" w:lineRule="exact"/>
              <w:ind w:left="100"/>
            </w:pPr>
            <w:r w:rsidRPr="002672B8">
              <w:t>Period of experience as Incharge of Credit Portfolio in a branch</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rPr>
          <w:trHeight w:val="477"/>
          <w:jc w:val="center"/>
        </w:trPr>
        <w:tc>
          <w:tcPr>
            <w:tcW w:w="851" w:type="dxa"/>
            <w:tcBorders>
              <w:top w:val="single" w:sz="4" w:space="0" w:color="000000"/>
              <w:left w:val="single" w:sz="4" w:space="0" w:color="000000"/>
              <w:bottom w:val="single" w:sz="4" w:space="0" w:color="000000"/>
              <w:right w:val="single" w:sz="4" w:space="0" w:color="000000"/>
            </w:tcBorders>
          </w:tcPr>
          <w:p w:rsidR="00AB7EDE" w:rsidRPr="002672B8" w:rsidRDefault="00AB7EDE" w:rsidP="00F53210">
            <w:pPr>
              <w:pStyle w:val="TableParagraph"/>
              <w:spacing w:before="119"/>
              <w:ind w:left="160"/>
            </w:pPr>
            <w:r>
              <w:t>18</w:t>
            </w:r>
            <w:r w:rsidRPr="002672B8">
              <w:t>.</w:t>
            </w:r>
          </w:p>
        </w:tc>
        <w:tc>
          <w:tcPr>
            <w:tcW w:w="4441" w:type="dxa"/>
            <w:tcBorders>
              <w:top w:val="single" w:sz="4" w:space="0" w:color="000000"/>
              <w:left w:val="single" w:sz="4" w:space="0" w:color="000000"/>
              <w:bottom w:val="single" w:sz="4" w:space="0" w:color="000000"/>
            </w:tcBorders>
          </w:tcPr>
          <w:p w:rsidR="00AB7EDE" w:rsidRPr="002672B8" w:rsidRDefault="00AB7EDE" w:rsidP="00F53210">
            <w:pPr>
              <w:pStyle w:val="TableParagraph"/>
              <w:spacing w:line="236" w:lineRule="exact"/>
              <w:ind w:left="100"/>
            </w:pPr>
            <w:r w:rsidRPr="002672B8">
              <w:t>Period of experience as officer in Credit Portfolio at RO/HO.</w:t>
            </w:r>
          </w:p>
        </w:tc>
        <w:tc>
          <w:tcPr>
            <w:tcW w:w="4247" w:type="dxa"/>
            <w:tcBorders>
              <w:top w:val="single" w:sz="4" w:space="0" w:color="000000"/>
              <w:bottom w:val="single" w:sz="4" w:space="0" w:color="000000"/>
              <w:right w:val="single" w:sz="4" w:space="0" w:color="000000"/>
            </w:tcBorders>
          </w:tcPr>
          <w:p w:rsidR="00AB7EDE" w:rsidRPr="002672B8" w:rsidRDefault="00AB7EDE" w:rsidP="00F53210">
            <w:pPr>
              <w:pStyle w:val="TableParagraph"/>
            </w:pPr>
          </w:p>
        </w:tc>
      </w:tr>
      <w:tr w:rsidR="00AB7EDE" w:rsidRPr="002672B8" w:rsidTr="00F53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7"/>
          <w:jc w:val="center"/>
        </w:trPr>
        <w:tc>
          <w:tcPr>
            <w:tcW w:w="851" w:type="dxa"/>
            <w:tcBorders>
              <w:bottom w:val="single" w:sz="2" w:space="0" w:color="000000"/>
            </w:tcBorders>
          </w:tcPr>
          <w:p w:rsidR="00AB7EDE" w:rsidRPr="002672B8" w:rsidRDefault="00AB7EDE" w:rsidP="00F53210">
            <w:pPr>
              <w:pStyle w:val="TableParagraph"/>
              <w:spacing w:before="122"/>
              <w:ind w:left="144" w:right="136"/>
              <w:jc w:val="both"/>
            </w:pPr>
            <w:r>
              <w:t>19</w:t>
            </w:r>
            <w:r w:rsidRPr="002672B8">
              <w:t>.</w:t>
            </w:r>
          </w:p>
        </w:tc>
        <w:tc>
          <w:tcPr>
            <w:tcW w:w="4441" w:type="dxa"/>
            <w:tcBorders>
              <w:bottom w:val="single" w:sz="2" w:space="0" w:color="000000"/>
              <w:right w:val="single" w:sz="2" w:space="0" w:color="000000"/>
            </w:tcBorders>
          </w:tcPr>
          <w:p w:rsidR="00AB7EDE" w:rsidRPr="002672B8" w:rsidRDefault="00AB7EDE" w:rsidP="00F53210">
            <w:pPr>
              <w:pStyle w:val="TableParagraph"/>
              <w:spacing w:before="2"/>
              <w:ind w:left="100"/>
              <w:jc w:val="both"/>
            </w:pPr>
            <w:r w:rsidRPr="002672B8">
              <w:t>Period of experience as internal Auditor/ internal concurrent Auditor in the Bank</w:t>
            </w:r>
          </w:p>
        </w:tc>
        <w:tc>
          <w:tcPr>
            <w:tcW w:w="4247" w:type="dxa"/>
            <w:tcBorders>
              <w:left w:val="single" w:sz="2" w:space="0" w:color="000000"/>
              <w:bottom w:val="single" w:sz="2" w:space="0" w:color="000000"/>
            </w:tcBorders>
          </w:tcPr>
          <w:p w:rsidR="00AB7EDE" w:rsidRPr="002672B8" w:rsidRDefault="00AB7EDE" w:rsidP="00F53210">
            <w:pPr>
              <w:pStyle w:val="TableParagraph"/>
            </w:pPr>
          </w:p>
        </w:tc>
      </w:tr>
      <w:tr w:rsidR="00AB7EDE" w:rsidRPr="002672B8" w:rsidTr="00F53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jc w:val="center"/>
        </w:trPr>
        <w:tc>
          <w:tcPr>
            <w:tcW w:w="851" w:type="dxa"/>
            <w:tcBorders>
              <w:top w:val="single" w:sz="2" w:space="0" w:color="000000"/>
            </w:tcBorders>
          </w:tcPr>
          <w:p w:rsidR="00AB7EDE" w:rsidRPr="002672B8" w:rsidRDefault="00AB7EDE" w:rsidP="00F53210">
            <w:pPr>
              <w:pStyle w:val="TableParagraph"/>
              <w:spacing w:before="122"/>
              <w:ind w:left="144" w:right="136"/>
              <w:jc w:val="both"/>
            </w:pPr>
            <w:r>
              <w:t>20</w:t>
            </w:r>
            <w:r w:rsidRPr="002672B8">
              <w:t>.</w:t>
            </w:r>
          </w:p>
        </w:tc>
        <w:tc>
          <w:tcPr>
            <w:tcW w:w="4441" w:type="dxa"/>
            <w:tcBorders>
              <w:top w:val="single" w:sz="2" w:space="0" w:color="000000"/>
              <w:right w:val="single" w:sz="2" w:space="0" w:color="000000"/>
            </w:tcBorders>
          </w:tcPr>
          <w:p w:rsidR="00AB7EDE" w:rsidRPr="002672B8" w:rsidRDefault="00AB7EDE" w:rsidP="00F53210">
            <w:pPr>
              <w:pStyle w:val="TableParagraph"/>
              <w:spacing w:before="1" w:line="238" w:lineRule="exact"/>
              <w:ind w:left="100" w:right="105"/>
            </w:pPr>
            <w:r w:rsidRPr="002672B8">
              <w:t>Whether Medical Certificate from MBBS Doctor is attached</w:t>
            </w:r>
          </w:p>
        </w:tc>
        <w:tc>
          <w:tcPr>
            <w:tcW w:w="4247" w:type="dxa"/>
            <w:tcBorders>
              <w:top w:val="single" w:sz="2" w:space="0" w:color="000000"/>
              <w:left w:val="single" w:sz="2" w:space="0" w:color="000000"/>
            </w:tcBorders>
          </w:tcPr>
          <w:p w:rsidR="00AB7EDE" w:rsidRPr="002672B8" w:rsidRDefault="00AB7EDE" w:rsidP="00F53210">
            <w:pPr>
              <w:pStyle w:val="TableParagraph"/>
            </w:pPr>
          </w:p>
        </w:tc>
      </w:tr>
      <w:tr w:rsidR="00AB7EDE" w:rsidRPr="002672B8" w:rsidTr="00F53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7"/>
          <w:jc w:val="center"/>
        </w:trPr>
        <w:tc>
          <w:tcPr>
            <w:tcW w:w="851" w:type="dxa"/>
            <w:tcBorders>
              <w:bottom w:val="single" w:sz="2" w:space="0" w:color="000000"/>
            </w:tcBorders>
          </w:tcPr>
          <w:p w:rsidR="00AB7EDE" w:rsidRPr="002672B8" w:rsidRDefault="00AB7EDE" w:rsidP="00F53210">
            <w:pPr>
              <w:pStyle w:val="TableParagraph"/>
              <w:spacing w:before="122"/>
              <w:ind w:left="144" w:right="136"/>
              <w:jc w:val="both"/>
            </w:pPr>
            <w:r>
              <w:t>21</w:t>
            </w:r>
            <w:r w:rsidRPr="002672B8">
              <w:t>.</w:t>
            </w:r>
          </w:p>
        </w:tc>
        <w:tc>
          <w:tcPr>
            <w:tcW w:w="4441" w:type="dxa"/>
            <w:tcBorders>
              <w:bottom w:val="single" w:sz="2" w:space="0" w:color="000000"/>
              <w:right w:val="single" w:sz="2" w:space="0" w:color="000000"/>
            </w:tcBorders>
          </w:tcPr>
          <w:p w:rsidR="00AB7EDE" w:rsidRPr="002672B8" w:rsidRDefault="00AB7EDE" w:rsidP="00F53210">
            <w:pPr>
              <w:pStyle w:val="TableParagraph"/>
              <w:spacing w:before="2"/>
              <w:ind w:left="100"/>
            </w:pPr>
            <w:r w:rsidRPr="002672B8">
              <w:t xml:space="preserve">Minor / Major Penalty imposed 5 years prior to date of superannuation, if any, with </w:t>
            </w:r>
            <w:proofErr w:type="spellStart"/>
            <w:r w:rsidRPr="002672B8">
              <w:t>detailsthereof</w:t>
            </w:r>
            <w:proofErr w:type="spellEnd"/>
            <w:r w:rsidRPr="002672B8">
              <w:t>.</w:t>
            </w:r>
          </w:p>
        </w:tc>
        <w:tc>
          <w:tcPr>
            <w:tcW w:w="4247" w:type="dxa"/>
            <w:tcBorders>
              <w:left w:val="single" w:sz="2" w:space="0" w:color="000000"/>
              <w:bottom w:val="single" w:sz="2" w:space="0" w:color="000000"/>
            </w:tcBorders>
          </w:tcPr>
          <w:p w:rsidR="00AB7EDE" w:rsidRPr="002672B8" w:rsidRDefault="00AB7EDE" w:rsidP="00F53210">
            <w:pPr>
              <w:pStyle w:val="TableParagraph"/>
            </w:pPr>
          </w:p>
        </w:tc>
      </w:tr>
      <w:tr w:rsidR="00AB7EDE" w:rsidRPr="002672B8" w:rsidTr="00F53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jc w:val="center"/>
        </w:trPr>
        <w:tc>
          <w:tcPr>
            <w:tcW w:w="851" w:type="dxa"/>
            <w:tcBorders>
              <w:top w:val="single" w:sz="2" w:space="0" w:color="000000"/>
            </w:tcBorders>
          </w:tcPr>
          <w:p w:rsidR="00AB7EDE" w:rsidRPr="002672B8" w:rsidRDefault="00AB7EDE" w:rsidP="00F53210">
            <w:pPr>
              <w:pStyle w:val="TableParagraph"/>
              <w:spacing w:before="122"/>
              <w:ind w:left="144" w:right="136"/>
              <w:jc w:val="both"/>
            </w:pPr>
            <w:r>
              <w:t>22</w:t>
            </w:r>
            <w:r w:rsidRPr="002672B8">
              <w:t>.</w:t>
            </w:r>
          </w:p>
        </w:tc>
        <w:tc>
          <w:tcPr>
            <w:tcW w:w="4441" w:type="dxa"/>
            <w:tcBorders>
              <w:top w:val="single" w:sz="2" w:space="0" w:color="000000"/>
              <w:right w:val="single" w:sz="2" w:space="0" w:color="000000"/>
            </w:tcBorders>
          </w:tcPr>
          <w:p w:rsidR="00AB7EDE" w:rsidRPr="002672B8" w:rsidRDefault="00AB7EDE" w:rsidP="00F53210">
            <w:pPr>
              <w:pStyle w:val="TableParagraph"/>
              <w:tabs>
                <w:tab w:val="left" w:pos="683"/>
                <w:tab w:val="left" w:pos="1364"/>
                <w:tab w:val="left" w:pos="2783"/>
                <w:tab w:val="left" w:pos="3143"/>
                <w:tab w:val="left" w:pos="3784"/>
              </w:tabs>
              <w:spacing w:before="1" w:line="238" w:lineRule="exact"/>
              <w:ind w:left="100" w:right="97"/>
            </w:pPr>
            <w:r w:rsidRPr="002672B8">
              <w:t>CBI</w:t>
            </w:r>
            <w:r w:rsidRPr="002672B8">
              <w:tab/>
              <w:t>case</w:t>
            </w:r>
            <w:r w:rsidRPr="002672B8">
              <w:tab/>
              <w:t>proceedings,</w:t>
            </w:r>
            <w:r w:rsidRPr="002672B8">
              <w:tab/>
              <w:t>if</w:t>
            </w:r>
            <w:r w:rsidRPr="002672B8">
              <w:tab/>
              <w:t>any,</w:t>
            </w:r>
          </w:p>
          <w:p w:rsidR="00AB7EDE" w:rsidRPr="002672B8" w:rsidRDefault="00AB7EDE" w:rsidP="00F53210">
            <w:pPr>
              <w:pStyle w:val="TableParagraph"/>
              <w:tabs>
                <w:tab w:val="left" w:pos="683"/>
                <w:tab w:val="left" w:pos="1364"/>
                <w:tab w:val="left" w:pos="2783"/>
                <w:tab w:val="left" w:pos="3143"/>
                <w:tab w:val="left" w:pos="3784"/>
              </w:tabs>
              <w:spacing w:before="1" w:line="238" w:lineRule="exact"/>
              <w:ind w:left="100" w:right="97"/>
            </w:pPr>
            <w:proofErr w:type="gramStart"/>
            <w:r w:rsidRPr="002672B8">
              <w:t>and</w:t>
            </w:r>
            <w:proofErr w:type="gramEnd"/>
            <w:r w:rsidRPr="002672B8">
              <w:t xml:space="preserve"> conviction by the Court with </w:t>
            </w:r>
            <w:proofErr w:type="spellStart"/>
            <w:r w:rsidRPr="002672B8">
              <w:t>detailsthereof</w:t>
            </w:r>
            <w:proofErr w:type="spellEnd"/>
            <w:r w:rsidRPr="002672B8">
              <w:t>.</w:t>
            </w:r>
          </w:p>
        </w:tc>
        <w:tc>
          <w:tcPr>
            <w:tcW w:w="4247" w:type="dxa"/>
            <w:tcBorders>
              <w:top w:val="single" w:sz="2" w:space="0" w:color="000000"/>
              <w:left w:val="single" w:sz="2" w:space="0" w:color="000000"/>
            </w:tcBorders>
          </w:tcPr>
          <w:p w:rsidR="00AB7EDE" w:rsidRPr="002672B8" w:rsidRDefault="00AB7EDE" w:rsidP="00F53210">
            <w:pPr>
              <w:pStyle w:val="TableParagraph"/>
            </w:pPr>
          </w:p>
        </w:tc>
      </w:tr>
      <w:tr w:rsidR="00AB7EDE" w:rsidRPr="002672B8" w:rsidTr="00F53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jc w:val="center"/>
        </w:trPr>
        <w:tc>
          <w:tcPr>
            <w:tcW w:w="851" w:type="dxa"/>
          </w:tcPr>
          <w:p w:rsidR="00AB7EDE" w:rsidRPr="002672B8" w:rsidRDefault="00AB7EDE" w:rsidP="00F53210">
            <w:pPr>
              <w:pStyle w:val="TableParagraph"/>
              <w:spacing w:before="86"/>
              <w:ind w:left="144" w:right="136"/>
              <w:jc w:val="both"/>
            </w:pPr>
            <w:r>
              <w:t>23</w:t>
            </w:r>
            <w:r w:rsidRPr="002672B8">
              <w:t>.</w:t>
            </w:r>
          </w:p>
        </w:tc>
        <w:tc>
          <w:tcPr>
            <w:tcW w:w="4441" w:type="dxa"/>
            <w:tcBorders>
              <w:right w:val="single" w:sz="2" w:space="0" w:color="000000"/>
            </w:tcBorders>
          </w:tcPr>
          <w:p w:rsidR="00AB7EDE" w:rsidRPr="002672B8" w:rsidRDefault="00AB7EDE" w:rsidP="00F53210">
            <w:pPr>
              <w:pStyle w:val="TableParagraph"/>
              <w:spacing w:before="86"/>
              <w:ind w:left="100"/>
            </w:pPr>
            <w:r w:rsidRPr="002672B8">
              <w:t>Qualification – Academic</w:t>
            </w:r>
          </w:p>
        </w:tc>
        <w:tc>
          <w:tcPr>
            <w:tcW w:w="4247" w:type="dxa"/>
            <w:tcBorders>
              <w:left w:val="single" w:sz="2" w:space="0" w:color="000000"/>
            </w:tcBorders>
          </w:tcPr>
          <w:p w:rsidR="00AB7EDE" w:rsidRPr="002672B8" w:rsidRDefault="00AB7EDE" w:rsidP="00F53210">
            <w:pPr>
              <w:pStyle w:val="TableParagraph"/>
            </w:pPr>
          </w:p>
        </w:tc>
      </w:tr>
      <w:tr w:rsidR="00AB7EDE" w:rsidRPr="002672B8" w:rsidTr="00F53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jc w:val="center"/>
        </w:trPr>
        <w:tc>
          <w:tcPr>
            <w:tcW w:w="851" w:type="dxa"/>
          </w:tcPr>
          <w:p w:rsidR="00AB7EDE" w:rsidRPr="002672B8" w:rsidRDefault="00AB7EDE" w:rsidP="00F53210">
            <w:pPr>
              <w:pStyle w:val="TableParagraph"/>
              <w:spacing w:before="88"/>
              <w:ind w:left="144" w:right="136"/>
              <w:jc w:val="both"/>
            </w:pPr>
            <w:r>
              <w:t>24</w:t>
            </w:r>
            <w:r w:rsidRPr="002672B8">
              <w:t>.</w:t>
            </w:r>
          </w:p>
        </w:tc>
        <w:tc>
          <w:tcPr>
            <w:tcW w:w="4441" w:type="dxa"/>
            <w:tcBorders>
              <w:right w:val="single" w:sz="2" w:space="0" w:color="000000"/>
            </w:tcBorders>
          </w:tcPr>
          <w:p w:rsidR="00AB7EDE" w:rsidRPr="002672B8" w:rsidRDefault="00AB7EDE" w:rsidP="00F53210">
            <w:pPr>
              <w:pStyle w:val="TableParagraph"/>
              <w:spacing w:before="88"/>
              <w:ind w:left="100"/>
            </w:pPr>
            <w:r w:rsidRPr="002672B8">
              <w:t>Qualification – Professional</w:t>
            </w:r>
          </w:p>
        </w:tc>
        <w:tc>
          <w:tcPr>
            <w:tcW w:w="4247" w:type="dxa"/>
            <w:tcBorders>
              <w:left w:val="single" w:sz="2" w:space="0" w:color="000000"/>
            </w:tcBorders>
          </w:tcPr>
          <w:p w:rsidR="00AB7EDE" w:rsidRPr="002672B8" w:rsidRDefault="00AB7EDE" w:rsidP="00F53210">
            <w:pPr>
              <w:pStyle w:val="TableParagraph"/>
            </w:pPr>
          </w:p>
        </w:tc>
      </w:tr>
      <w:tr w:rsidR="00AB7EDE" w:rsidRPr="002672B8" w:rsidTr="00F53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jc w:val="center"/>
        </w:trPr>
        <w:tc>
          <w:tcPr>
            <w:tcW w:w="851" w:type="dxa"/>
          </w:tcPr>
          <w:p w:rsidR="00AB7EDE" w:rsidRPr="002672B8" w:rsidRDefault="00AB7EDE" w:rsidP="00F53210">
            <w:pPr>
              <w:pStyle w:val="TableParagraph"/>
              <w:spacing w:before="88"/>
              <w:ind w:left="144" w:right="136"/>
              <w:jc w:val="both"/>
            </w:pPr>
            <w:r>
              <w:t>25</w:t>
            </w:r>
            <w:r w:rsidRPr="002672B8">
              <w:t>.</w:t>
            </w:r>
          </w:p>
        </w:tc>
        <w:tc>
          <w:tcPr>
            <w:tcW w:w="4441" w:type="dxa"/>
            <w:tcBorders>
              <w:right w:val="single" w:sz="2" w:space="0" w:color="000000"/>
            </w:tcBorders>
          </w:tcPr>
          <w:p w:rsidR="00AB7EDE" w:rsidRPr="002672B8" w:rsidRDefault="00AB7EDE" w:rsidP="00F53210">
            <w:pPr>
              <w:pStyle w:val="TableParagraph"/>
              <w:spacing w:before="88"/>
              <w:ind w:left="100"/>
            </w:pPr>
            <w:r w:rsidRPr="002672B8">
              <w:t>Any Other Qualification</w:t>
            </w:r>
          </w:p>
        </w:tc>
        <w:tc>
          <w:tcPr>
            <w:tcW w:w="4247" w:type="dxa"/>
            <w:tcBorders>
              <w:left w:val="single" w:sz="2" w:space="0" w:color="000000"/>
            </w:tcBorders>
          </w:tcPr>
          <w:p w:rsidR="00AB7EDE" w:rsidRPr="002672B8" w:rsidRDefault="00AB7EDE" w:rsidP="00F53210">
            <w:pPr>
              <w:pStyle w:val="TableParagraph"/>
            </w:pPr>
          </w:p>
        </w:tc>
      </w:tr>
      <w:tr w:rsidR="00AB7EDE" w:rsidRPr="002672B8" w:rsidTr="00F53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jc w:val="center"/>
        </w:trPr>
        <w:tc>
          <w:tcPr>
            <w:tcW w:w="851" w:type="dxa"/>
          </w:tcPr>
          <w:p w:rsidR="00AB7EDE" w:rsidRDefault="00AB7EDE" w:rsidP="00F53210">
            <w:pPr>
              <w:pStyle w:val="TableParagraph"/>
              <w:spacing w:before="88"/>
              <w:ind w:left="144" w:right="136"/>
              <w:jc w:val="both"/>
            </w:pPr>
            <w:r>
              <w:t>26</w:t>
            </w:r>
          </w:p>
        </w:tc>
        <w:tc>
          <w:tcPr>
            <w:tcW w:w="4441" w:type="dxa"/>
            <w:tcBorders>
              <w:right w:val="single" w:sz="2" w:space="0" w:color="000000"/>
            </w:tcBorders>
          </w:tcPr>
          <w:p w:rsidR="00AB7EDE" w:rsidRPr="002672B8" w:rsidRDefault="00AB7EDE" w:rsidP="00F53210">
            <w:pPr>
              <w:pStyle w:val="TableParagraph"/>
              <w:spacing w:before="88"/>
              <w:ind w:left="100"/>
            </w:pPr>
            <w:r>
              <w:t>Other detail if any</w:t>
            </w:r>
          </w:p>
        </w:tc>
        <w:tc>
          <w:tcPr>
            <w:tcW w:w="4247" w:type="dxa"/>
            <w:tcBorders>
              <w:left w:val="single" w:sz="2" w:space="0" w:color="000000"/>
            </w:tcBorders>
          </w:tcPr>
          <w:p w:rsidR="00AB7EDE" w:rsidRPr="002672B8" w:rsidRDefault="00AB7EDE" w:rsidP="00F53210">
            <w:pPr>
              <w:pStyle w:val="TableParagraph"/>
            </w:pPr>
          </w:p>
        </w:tc>
      </w:tr>
      <w:tr w:rsidR="00AB7EDE" w:rsidRPr="002672B8" w:rsidTr="00F532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jc w:val="center"/>
        </w:trPr>
        <w:tc>
          <w:tcPr>
            <w:tcW w:w="851" w:type="dxa"/>
            <w:tcBorders>
              <w:bottom w:val="single" w:sz="2" w:space="0" w:color="000000"/>
            </w:tcBorders>
          </w:tcPr>
          <w:p w:rsidR="00AB7EDE" w:rsidRDefault="00AB7EDE" w:rsidP="00F53210">
            <w:pPr>
              <w:pStyle w:val="TableParagraph"/>
              <w:spacing w:before="88"/>
              <w:ind w:left="144" w:right="136"/>
              <w:jc w:val="both"/>
            </w:pPr>
            <w:r>
              <w:t>27</w:t>
            </w:r>
          </w:p>
        </w:tc>
        <w:tc>
          <w:tcPr>
            <w:tcW w:w="4441" w:type="dxa"/>
            <w:tcBorders>
              <w:bottom w:val="single" w:sz="2" w:space="0" w:color="000000"/>
              <w:right w:val="single" w:sz="2" w:space="0" w:color="000000"/>
            </w:tcBorders>
          </w:tcPr>
          <w:p w:rsidR="00AB7EDE" w:rsidRDefault="00AB7EDE" w:rsidP="00F53210">
            <w:pPr>
              <w:pStyle w:val="TableParagraph"/>
              <w:spacing w:before="88"/>
              <w:ind w:left="100"/>
            </w:pPr>
            <w:r w:rsidRPr="00A23E95">
              <w:rPr>
                <w:b/>
                <w:sz w:val="20"/>
              </w:rPr>
              <w:t>Detail of certificates attached i.e. address proof, qualification, experience, Good Health related</w:t>
            </w:r>
            <w:proofErr w:type="gramStart"/>
            <w:r w:rsidRPr="00A23E95">
              <w:rPr>
                <w:b/>
                <w:sz w:val="20"/>
              </w:rPr>
              <w:t>,  and</w:t>
            </w:r>
            <w:proofErr w:type="gramEnd"/>
            <w:r w:rsidRPr="00A23E95">
              <w:rPr>
                <w:b/>
                <w:sz w:val="20"/>
              </w:rPr>
              <w:t xml:space="preserve"> certificate from competent authority regarding date of joining, date of retirement and experience as BM/ Credit head/ branch auditor (as the case may be).</w:t>
            </w:r>
          </w:p>
        </w:tc>
        <w:tc>
          <w:tcPr>
            <w:tcW w:w="4247" w:type="dxa"/>
            <w:tcBorders>
              <w:left w:val="single" w:sz="2" w:space="0" w:color="000000"/>
              <w:bottom w:val="single" w:sz="2" w:space="0" w:color="000000"/>
            </w:tcBorders>
          </w:tcPr>
          <w:p w:rsidR="00AB7EDE" w:rsidRPr="002672B8" w:rsidRDefault="00AB7EDE" w:rsidP="00F53210">
            <w:pPr>
              <w:pStyle w:val="TableParagraph"/>
            </w:pPr>
          </w:p>
        </w:tc>
      </w:tr>
    </w:tbl>
    <w:p w:rsidR="00AB7EDE" w:rsidRPr="00A23E95" w:rsidRDefault="00AB7EDE" w:rsidP="00AB7EDE">
      <w:pPr>
        <w:pStyle w:val="BodyText"/>
        <w:spacing w:before="4"/>
        <w:rPr>
          <w:sz w:val="2"/>
          <w:szCs w:val="22"/>
        </w:rPr>
      </w:pPr>
    </w:p>
    <w:p w:rsidR="00AB7EDE" w:rsidRPr="0074527F" w:rsidRDefault="00AB7EDE" w:rsidP="00AB7EDE">
      <w:pPr>
        <w:pStyle w:val="ListParagraph"/>
        <w:widowControl w:val="0"/>
        <w:numPr>
          <w:ilvl w:val="0"/>
          <w:numId w:val="5"/>
        </w:numPr>
        <w:tabs>
          <w:tab w:val="left" w:pos="654"/>
        </w:tabs>
        <w:autoSpaceDE w:val="0"/>
        <w:autoSpaceDN w:val="0"/>
        <w:spacing w:after="0" w:line="240" w:lineRule="auto"/>
        <w:rPr>
          <w:rFonts w:ascii="Arial" w:hAnsi="Arial" w:cs="Arial"/>
          <w:b/>
          <w:bCs/>
        </w:rPr>
      </w:pPr>
      <w:r>
        <w:rPr>
          <w:rFonts w:ascii="Arial" w:hAnsi="Arial" w:cs="Arial"/>
          <w:b/>
          <w:bCs/>
        </w:rPr>
        <w:t>Confirmations</w:t>
      </w:r>
      <w:r w:rsidRPr="0074527F">
        <w:rPr>
          <w:rFonts w:ascii="Arial" w:hAnsi="Arial" w:cs="Arial"/>
          <w:b/>
          <w:bCs/>
        </w:rPr>
        <w:t>:</w:t>
      </w:r>
    </w:p>
    <w:p w:rsidR="00AB7EDE" w:rsidRPr="002672B8" w:rsidRDefault="00AB7EDE" w:rsidP="00AB7EDE">
      <w:pPr>
        <w:pStyle w:val="ListParagraph"/>
        <w:widowControl w:val="0"/>
        <w:numPr>
          <w:ilvl w:val="0"/>
          <w:numId w:val="6"/>
        </w:numPr>
        <w:tabs>
          <w:tab w:val="left" w:pos="982"/>
        </w:tabs>
        <w:autoSpaceDE w:val="0"/>
        <w:autoSpaceDN w:val="0"/>
        <w:spacing w:after="0" w:line="240" w:lineRule="auto"/>
        <w:ind w:right="161"/>
        <w:jc w:val="both"/>
        <w:rPr>
          <w:rFonts w:ascii="Arial" w:hAnsi="Arial" w:cs="Arial"/>
        </w:rPr>
      </w:pPr>
      <w:r w:rsidRPr="002672B8">
        <w:rPr>
          <w:rFonts w:ascii="Arial" w:hAnsi="Arial" w:cs="Arial"/>
        </w:rPr>
        <w:t xml:space="preserve">I hereby confirm and undertake that the details/information furnished above is true and correct to the best of </w:t>
      </w:r>
      <w:r w:rsidRPr="002672B8">
        <w:rPr>
          <w:rFonts w:ascii="Arial" w:hAnsi="Arial" w:cs="Arial"/>
          <w:spacing w:val="4"/>
        </w:rPr>
        <w:t xml:space="preserve">my </w:t>
      </w:r>
      <w:r w:rsidRPr="002672B8">
        <w:rPr>
          <w:rFonts w:ascii="Arial" w:hAnsi="Arial" w:cs="Arial"/>
        </w:rPr>
        <w:t xml:space="preserve">knowledge.  In case, any information is found otherwise or incorrect later on, the Bank has the right to </w:t>
      </w:r>
      <w:proofErr w:type="spellStart"/>
      <w:r w:rsidRPr="002672B8">
        <w:rPr>
          <w:rFonts w:ascii="Arial" w:hAnsi="Arial" w:cs="Arial"/>
        </w:rPr>
        <w:t>depanel</w:t>
      </w:r>
      <w:proofErr w:type="spellEnd"/>
      <w:r w:rsidRPr="002672B8">
        <w:rPr>
          <w:rFonts w:ascii="Arial" w:hAnsi="Arial" w:cs="Arial"/>
        </w:rPr>
        <w:t xml:space="preserve"> / terminate the assignment, without giving any notice to</w:t>
      </w:r>
      <w:r w:rsidRPr="002672B8">
        <w:rPr>
          <w:rFonts w:ascii="Arial" w:hAnsi="Arial" w:cs="Arial"/>
          <w:spacing w:val="2"/>
        </w:rPr>
        <w:t>me.</w:t>
      </w:r>
    </w:p>
    <w:p w:rsidR="00AB7EDE" w:rsidRPr="002672B8" w:rsidRDefault="00AB7EDE" w:rsidP="00AB7EDE">
      <w:pPr>
        <w:pStyle w:val="ListParagraph"/>
        <w:widowControl w:val="0"/>
        <w:numPr>
          <w:ilvl w:val="0"/>
          <w:numId w:val="6"/>
        </w:numPr>
        <w:tabs>
          <w:tab w:val="left" w:pos="981"/>
          <w:tab w:val="left" w:pos="982"/>
        </w:tabs>
        <w:autoSpaceDE w:val="0"/>
        <w:autoSpaceDN w:val="0"/>
        <w:spacing w:after="0" w:line="240" w:lineRule="auto"/>
        <w:jc w:val="both"/>
        <w:rPr>
          <w:rFonts w:ascii="Arial" w:hAnsi="Arial" w:cs="Arial"/>
        </w:rPr>
      </w:pPr>
      <w:r w:rsidRPr="002672B8">
        <w:rPr>
          <w:rFonts w:ascii="Arial" w:hAnsi="Arial" w:cs="Arial"/>
        </w:rPr>
        <w:t xml:space="preserve">I undertake that I shall not sub contract / sub assign the </w:t>
      </w:r>
      <w:r w:rsidR="00A54726" w:rsidRPr="002672B8">
        <w:rPr>
          <w:rFonts w:ascii="Arial" w:hAnsi="Arial" w:cs="Arial"/>
        </w:rPr>
        <w:t>audit assignment</w:t>
      </w:r>
      <w:r w:rsidRPr="002672B8">
        <w:rPr>
          <w:rFonts w:ascii="Arial" w:hAnsi="Arial" w:cs="Arial"/>
        </w:rPr>
        <w:t xml:space="preserve"> given to me.</w:t>
      </w:r>
    </w:p>
    <w:p w:rsidR="00AB7EDE" w:rsidRPr="00A23E95" w:rsidRDefault="00AB7EDE" w:rsidP="00AB7EDE">
      <w:pPr>
        <w:pStyle w:val="ListParagraph"/>
        <w:numPr>
          <w:ilvl w:val="0"/>
          <w:numId w:val="6"/>
        </w:numPr>
        <w:tabs>
          <w:tab w:val="left" w:pos="981"/>
        </w:tabs>
        <w:spacing w:after="0" w:line="240" w:lineRule="auto"/>
        <w:ind w:right="163"/>
        <w:jc w:val="both"/>
        <w:rPr>
          <w:rFonts w:ascii="Arial" w:hAnsi="Arial" w:cs="Arial"/>
        </w:rPr>
      </w:pPr>
      <w:r w:rsidRPr="00A23E95">
        <w:rPr>
          <w:rFonts w:ascii="Arial" w:hAnsi="Arial" w:cs="Arial"/>
        </w:rPr>
        <w:t>c).</w:t>
      </w:r>
      <w:r w:rsidRPr="00A23E95">
        <w:rPr>
          <w:rFonts w:ascii="Arial" w:hAnsi="Arial" w:cs="Arial"/>
        </w:rPr>
        <w:tab/>
        <w:t>I hereby declare that I will not intermediary / lobby directly or indirectly for consideration of any credit</w:t>
      </w:r>
      <w:r w:rsidR="00A54726">
        <w:rPr>
          <w:rFonts w:ascii="Arial" w:hAnsi="Arial" w:cs="Arial"/>
        </w:rPr>
        <w:t xml:space="preserve"> </w:t>
      </w:r>
      <w:r w:rsidRPr="00A23E95">
        <w:rPr>
          <w:rFonts w:ascii="Arial" w:hAnsi="Arial" w:cs="Arial"/>
        </w:rPr>
        <w:t>proposals</w:t>
      </w:r>
      <w:r w:rsidR="00A54726">
        <w:rPr>
          <w:rFonts w:ascii="Arial" w:hAnsi="Arial" w:cs="Arial"/>
        </w:rPr>
        <w:t xml:space="preserve"> </w:t>
      </w:r>
      <w:r w:rsidRPr="00A23E95">
        <w:rPr>
          <w:rFonts w:ascii="Arial" w:hAnsi="Arial" w:cs="Arial"/>
        </w:rPr>
        <w:t>of</w:t>
      </w:r>
      <w:r w:rsidR="00A54726">
        <w:rPr>
          <w:rFonts w:ascii="Arial" w:hAnsi="Arial" w:cs="Arial"/>
        </w:rPr>
        <w:t xml:space="preserve"> </w:t>
      </w:r>
      <w:r w:rsidRPr="00A23E95">
        <w:rPr>
          <w:rFonts w:ascii="Arial" w:hAnsi="Arial" w:cs="Arial"/>
        </w:rPr>
        <w:t>friends/relatives/clients/non</w:t>
      </w:r>
      <w:r w:rsidRPr="00A23E95">
        <w:rPr>
          <w:rFonts w:ascii="Arial" w:hAnsi="Arial" w:cs="Arial"/>
          <w:spacing w:val="8"/>
        </w:rPr>
        <w:t>-</w:t>
      </w:r>
      <w:r w:rsidRPr="00A23E95">
        <w:rPr>
          <w:rFonts w:ascii="Arial" w:hAnsi="Arial" w:cs="Arial"/>
        </w:rPr>
        <w:t>clients</w:t>
      </w:r>
      <w:r w:rsidR="00A54726">
        <w:rPr>
          <w:rFonts w:ascii="Arial" w:hAnsi="Arial" w:cs="Arial"/>
        </w:rPr>
        <w:t xml:space="preserve"> </w:t>
      </w:r>
      <w:r w:rsidRPr="00A23E95">
        <w:rPr>
          <w:rFonts w:ascii="Arial" w:hAnsi="Arial" w:cs="Arial"/>
        </w:rPr>
        <w:t>to</w:t>
      </w:r>
      <w:r w:rsidR="00A54726">
        <w:rPr>
          <w:rFonts w:ascii="Arial" w:hAnsi="Arial" w:cs="Arial"/>
        </w:rPr>
        <w:t xml:space="preserve"> </w:t>
      </w:r>
      <w:r w:rsidRPr="00A23E95">
        <w:rPr>
          <w:rFonts w:ascii="Arial" w:hAnsi="Arial" w:cs="Arial"/>
        </w:rPr>
        <w:t>the</w:t>
      </w:r>
      <w:r w:rsidR="00A54726">
        <w:rPr>
          <w:rFonts w:ascii="Arial" w:hAnsi="Arial" w:cs="Arial"/>
        </w:rPr>
        <w:t xml:space="preserve"> </w:t>
      </w:r>
      <w:r w:rsidRPr="00A23E95">
        <w:rPr>
          <w:rFonts w:ascii="Arial" w:hAnsi="Arial" w:cs="Arial"/>
        </w:rPr>
        <w:t>Bank.</w:t>
      </w:r>
    </w:p>
    <w:p w:rsidR="00AB7EDE" w:rsidRPr="002672B8" w:rsidRDefault="00AB7EDE" w:rsidP="00AB7EDE">
      <w:pPr>
        <w:pStyle w:val="ListParagraph"/>
        <w:widowControl w:val="0"/>
        <w:numPr>
          <w:ilvl w:val="0"/>
          <w:numId w:val="6"/>
        </w:numPr>
        <w:tabs>
          <w:tab w:val="left" w:pos="981"/>
          <w:tab w:val="left" w:pos="982"/>
        </w:tabs>
        <w:autoSpaceDE w:val="0"/>
        <w:autoSpaceDN w:val="0"/>
        <w:spacing w:after="0" w:line="240" w:lineRule="auto"/>
        <w:ind w:right="163"/>
        <w:jc w:val="both"/>
        <w:rPr>
          <w:rFonts w:ascii="Arial" w:hAnsi="Arial" w:cs="Arial"/>
        </w:rPr>
      </w:pPr>
      <w:r w:rsidRPr="002672B8">
        <w:rPr>
          <w:rFonts w:ascii="Arial" w:hAnsi="Arial" w:cs="Arial"/>
        </w:rPr>
        <w:t xml:space="preserve">I also declare that </w:t>
      </w:r>
      <w:r w:rsidRPr="002672B8">
        <w:rPr>
          <w:rFonts w:ascii="Arial" w:hAnsi="Arial" w:cs="Arial"/>
          <w:spacing w:val="-3"/>
        </w:rPr>
        <w:t xml:space="preserve">if </w:t>
      </w:r>
      <w:r w:rsidRPr="002672B8">
        <w:rPr>
          <w:rFonts w:ascii="Arial" w:hAnsi="Arial" w:cs="Arial"/>
          <w:spacing w:val="7"/>
        </w:rPr>
        <w:t xml:space="preserve">my </w:t>
      </w:r>
      <w:r w:rsidRPr="002672B8">
        <w:rPr>
          <w:rFonts w:ascii="Arial" w:hAnsi="Arial" w:cs="Arial"/>
        </w:rPr>
        <w:t xml:space="preserve">name is empanelled for concurrent audit assignment, I shall perform the tasks/assignments entrusted to </w:t>
      </w:r>
      <w:r w:rsidRPr="002672B8">
        <w:rPr>
          <w:rFonts w:ascii="Arial" w:hAnsi="Arial" w:cs="Arial"/>
          <w:spacing w:val="4"/>
        </w:rPr>
        <w:t xml:space="preserve">me </w:t>
      </w:r>
      <w:r w:rsidRPr="002672B8">
        <w:rPr>
          <w:rFonts w:ascii="Arial" w:hAnsi="Arial" w:cs="Arial"/>
        </w:rPr>
        <w:t xml:space="preserve">in the best interest of </w:t>
      </w:r>
      <w:r w:rsidR="00722408" w:rsidRPr="002672B8">
        <w:rPr>
          <w:rFonts w:ascii="Arial" w:hAnsi="Arial" w:cs="Arial"/>
        </w:rPr>
        <w:t>the</w:t>
      </w:r>
      <w:r w:rsidR="00722408">
        <w:rPr>
          <w:rFonts w:ascii="Arial" w:hAnsi="Arial" w:cs="Arial"/>
        </w:rPr>
        <w:t xml:space="preserve"> Bank</w:t>
      </w:r>
      <w:r w:rsidRPr="002672B8">
        <w:rPr>
          <w:rFonts w:ascii="Arial" w:hAnsi="Arial" w:cs="Arial"/>
        </w:rPr>
        <w:t>.</w:t>
      </w:r>
    </w:p>
    <w:p w:rsidR="00AB7EDE" w:rsidRPr="002672B8" w:rsidRDefault="00AB7EDE" w:rsidP="00AB7EDE">
      <w:pPr>
        <w:pStyle w:val="ListParagraph"/>
        <w:widowControl w:val="0"/>
        <w:numPr>
          <w:ilvl w:val="0"/>
          <w:numId w:val="6"/>
        </w:numPr>
        <w:tabs>
          <w:tab w:val="left" w:pos="981"/>
          <w:tab w:val="left" w:pos="982"/>
        </w:tabs>
        <w:autoSpaceDE w:val="0"/>
        <w:autoSpaceDN w:val="0"/>
        <w:spacing w:after="0" w:line="240" w:lineRule="auto"/>
        <w:ind w:right="166"/>
        <w:jc w:val="both"/>
        <w:rPr>
          <w:rFonts w:ascii="Arial" w:hAnsi="Arial" w:cs="Arial"/>
        </w:rPr>
      </w:pPr>
      <w:r w:rsidRPr="002672B8">
        <w:rPr>
          <w:rFonts w:ascii="Arial" w:hAnsi="Arial" w:cs="Arial"/>
        </w:rPr>
        <w:t>I shall also abide by the rules and regulations of the Bank in force from time to time and will not indulge in any act detrimental to the interest of the Bank.</w:t>
      </w:r>
    </w:p>
    <w:p w:rsidR="00AB7EDE" w:rsidRPr="00421DAD" w:rsidRDefault="00AB7EDE" w:rsidP="00AB7EDE">
      <w:pPr>
        <w:pStyle w:val="ListParagraph"/>
        <w:widowControl w:val="0"/>
        <w:numPr>
          <w:ilvl w:val="0"/>
          <w:numId w:val="5"/>
        </w:numPr>
        <w:tabs>
          <w:tab w:val="left" w:pos="982"/>
        </w:tabs>
        <w:autoSpaceDE w:val="0"/>
        <w:autoSpaceDN w:val="0"/>
        <w:spacing w:before="1" w:after="0" w:line="240" w:lineRule="auto"/>
        <w:ind w:right="167"/>
        <w:jc w:val="both"/>
      </w:pPr>
      <w:r w:rsidRPr="002672B8">
        <w:rPr>
          <w:rFonts w:ascii="Arial" w:hAnsi="Arial" w:cs="Arial"/>
        </w:rPr>
        <w:t xml:space="preserve">I understand &amp; agree that the assignment will be on the terms &amp; conditions as contained in the offer letter at the time of giving the assignment </w:t>
      </w:r>
      <w:r w:rsidRPr="003746EB">
        <w:rPr>
          <w:rFonts w:ascii="Arial" w:hAnsi="Arial" w:cs="Arial"/>
          <w:spacing w:val="-3"/>
        </w:rPr>
        <w:t xml:space="preserve">of </w:t>
      </w:r>
      <w:r w:rsidRPr="002672B8">
        <w:rPr>
          <w:rFonts w:ascii="Arial" w:hAnsi="Arial" w:cs="Arial"/>
        </w:rPr>
        <w:t>concurrent audit work.</w:t>
      </w:r>
      <w:r>
        <w:rPr>
          <w:rFonts w:ascii="Arial" w:hAnsi="Arial" w:cs="Arial"/>
        </w:rPr>
        <w:t xml:space="preserve"> Certificate from competent authority related to </w:t>
      </w:r>
      <w:r w:rsidRPr="00AF61BF">
        <w:rPr>
          <w:rFonts w:ascii="Arial" w:hAnsi="Arial" w:cs="Arial"/>
        </w:rPr>
        <w:t>date of joining, date of retirement and experience</w:t>
      </w:r>
      <w:r>
        <w:rPr>
          <w:rFonts w:ascii="Arial" w:hAnsi="Arial" w:cs="Arial"/>
        </w:rPr>
        <w:t xml:space="preserve"> is attached.</w:t>
      </w:r>
    </w:p>
    <w:p w:rsidR="00AB7EDE" w:rsidRPr="00C4582E" w:rsidRDefault="00AB7EDE" w:rsidP="00AB7EDE">
      <w:pPr>
        <w:pStyle w:val="ListParagraph"/>
        <w:numPr>
          <w:ilvl w:val="0"/>
          <w:numId w:val="5"/>
        </w:numPr>
        <w:spacing w:line="240" w:lineRule="auto"/>
        <w:jc w:val="both"/>
        <w:rPr>
          <w:rFonts w:ascii="Arial" w:hAnsi="Arial" w:cs="Arial"/>
          <w:b/>
          <w:sz w:val="20"/>
        </w:rPr>
      </w:pPr>
      <w:r w:rsidRPr="00C4582E">
        <w:rPr>
          <w:rFonts w:ascii="Arial" w:hAnsi="Arial" w:cs="Arial"/>
          <w:b/>
          <w:sz w:val="20"/>
        </w:rPr>
        <w:t>I promise and assure that I will do my duty honestly without negative or biased activities, will maintain secrecy of the bank’s internal matters / branch working related issues / customers related information &amp; data and will not disclose any such matter in public or publish in news. I understand that in case of breach of any terms &amp; condition bank can terminate my contract and take suitable legal action against me.</w:t>
      </w:r>
    </w:p>
    <w:p w:rsidR="00612F8E" w:rsidRDefault="00612F8E" w:rsidP="00AB7EDE">
      <w:pPr>
        <w:pStyle w:val="ListParagraph"/>
        <w:spacing w:line="240" w:lineRule="auto"/>
        <w:jc w:val="right"/>
        <w:rPr>
          <w:rFonts w:ascii="Arial" w:hAnsi="Arial" w:cs="Arial"/>
          <w:b/>
          <w:bCs/>
        </w:rPr>
      </w:pPr>
    </w:p>
    <w:p w:rsidR="00AB7EDE" w:rsidRDefault="00612F8E" w:rsidP="00AB7EDE">
      <w:pPr>
        <w:pStyle w:val="ListParagraph"/>
        <w:spacing w:line="240" w:lineRule="auto"/>
        <w:jc w:val="right"/>
        <w:rPr>
          <w:rFonts w:ascii="Arial" w:hAnsi="Arial" w:cs="Arial"/>
          <w:b/>
          <w:bCs/>
        </w:rPr>
      </w:pPr>
      <w:r>
        <w:rPr>
          <w:rFonts w:ascii="Arial" w:hAnsi="Arial" w:cs="Arial"/>
          <w:b/>
          <w:bCs/>
        </w:rPr>
        <w:t>Signature of Applicant</w:t>
      </w:r>
    </w:p>
    <w:p w:rsidR="00A54726" w:rsidRDefault="00A54726" w:rsidP="00AB7EDE">
      <w:pPr>
        <w:pStyle w:val="ListParagraph"/>
        <w:spacing w:line="240" w:lineRule="auto"/>
        <w:jc w:val="right"/>
        <w:rPr>
          <w:rFonts w:ascii="Arial" w:hAnsi="Arial" w:cs="Arial"/>
          <w:b/>
          <w:bCs/>
        </w:rPr>
      </w:pPr>
    </w:p>
    <w:p w:rsidR="005E5FA4" w:rsidRPr="0081579A" w:rsidRDefault="005E5FA4" w:rsidP="005E5FA4">
      <w:pPr>
        <w:tabs>
          <w:tab w:val="left" w:pos="5375"/>
        </w:tabs>
        <w:spacing w:after="0" w:line="240" w:lineRule="auto"/>
        <w:jc w:val="right"/>
        <w:rPr>
          <w:rFonts w:ascii="Arial" w:eastAsia="Times New Roman" w:hAnsi="Arial" w:cs="Arial"/>
          <w:b/>
          <w:color w:val="222222"/>
          <w:szCs w:val="24"/>
        </w:rPr>
      </w:pPr>
      <w:r>
        <w:rPr>
          <w:rFonts w:ascii="Arial" w:eastAsia="Times New Roman" w:hAnsi="Arial" w:cs="Arial"/>
          <w:b/>
          <w:color w:val="222222"/>
          <w:szCs w:val="24"/>
        </w:rPr>
        <w:t>Annexure II</w:t>
      </w:r>
    </w:p>
    <w:p w:rsidR="005E5FA4" w:rsidRPr="004E3610" w:rsidRDefault="005E5FA4" w:rsidP="005E5FA4">
      <w:pPr>
        <w:shd w:val="clear" w:color="auto" w:fill="FFFFFF"/>
        <w:spacing w:after="0" w:line="240" w:lineRule="auto"/>
        <w:jc w:val="center"/>
        <w:rPr>
          <w:rFonts w:ascii="Arial" w:eastAsia="Times New Roman" w:hAnsi="Arial" w:cs="Arial"/>
          <w:b/>
          <w:color w:val="222222"/>
          <w:sz w:val="20"/>
          <w:szCs w:val="24"/>
        </w:rPr>
      </w:pPr>
      <w:r w:rsidRPr="004E3610">
        <w:rPr>
          <w:rFonts w:ascii="Arial" w:eastAsia="Times New Roman" w:hAnsi="Arial" w:cs="Arial"/>
          <w:b/>
          <w:color w:val="222222"/>
          <w:sz w:val="20"/>
          <w:szCs w:val="24"/>
        </w:rPr>
        <w:t>Acceptance of Terms and Conditions for considering engagement of services as Empanelled Retired Officer on contract basis for conducting Concurrent Audit of allocated branches</w:t>
      </w:r>
    </w:p>
    <w:p w:rsidR="005E5FA4" w:rsidRPr="00B94A86" w:rsidRDefault="005E5FA4" w:rsidP="005E5FA4">
      <w:pPr>
        <w:shd w:val="clear" w:color="auto" w:fill="FFFFFF"/>
        <w:spacing w:after="0" w:line="240" w:lineRule="auto"/>
        <w:jc w:val="center"/>
        <w:rPr>
          <w:rFonts w:ascii="Arial" w:eastAsia="Times New Roman" w:hAnsi="Arial" w:cs="Arial"/>
          <w:b/>
          <w:color w:val="222222"/>
          <w:sz w:val="2"/>
          <w:szCs w:val="24"/>
        </w:rPr>
      </w:pPr>
    </w:p>
    <w:p w:rsidR="005E5FA4" w:rsidRPr="008D09C7" w:rsidRDefault="005E5FA4" w:rsidP="005E5FA4">
      <w:pPr>
        <w:shd w:val="clear" w:color="auto" w:fill="FFFFFF"/>
        <w:spacing w:after="0" w:line="240" w:lineRule="auto"/>
        <w:jc w:val="center"/>
        <w:rPr>
          <w:rFonts w:ascii="Arial" w:eastAsia="Times New Roman" w:hAnsi="Arial" w:cs="Arial"/>
          <w:b/>
          <w:color w:val="222222"/>
          <w:sz w:val="2"/>
          <w:szCs w:val="24"/>
        </w:rPr>
      </w:pPr>
    </w:p>
    <w:p w:rsidR="005E5FA4" w:rsidRPr="00B94A86" w:rsidRDefault="005E5FA4" w:rsidP="005E5FA4">
      <w:pPr>
        <w:spacing w:after="0" w:line="240" w:lineRule="auto"/>
        <w:rPr>
          <w:rFonts w:ascii="Arial" w:hAnsi="Arial" w:cs="Arial"/>
          <w:b/>
          <w:sz w:val="20"/>
          <w:szCs w:val="20"/>
        </w:rPr>
      </w:pPr>
      <w:r w:rsidRPr="00B94A86">
        <w:rPr>
          <w:rFonts w:ascii="Arial" w:hAnsi="Arial" w:cs="Arial"/>
          <w:b/>
          <w:sz w:val="20"/>
          <w:szCs w:val="20"/>
        </w:rPr>
        <w:t>The General Manager</w:t>
      </w:r>
    </w:p>
    <w:p w:rsidR="005E5FA4" w:rsidRPr="00B94A86" w:rsidRDefault="005E5FA4" w:rsidP="005E5FA4">
      <w:pPr>
        <w:spacing w:after="0" w:line="240" w:lineRule="auto"/>
        <w:rPr>
          <w:rFonts w:ascii="Arial" w:hAnsi="Arial" w:cs="Arial"/>
          <w:sz w:val="20"/>
          <w:szCs w:val="20"/>
        </w:rPr>
      </w:pPr>
      <w:r w:rsidRPr="00B94A86">
        <w:rPr>
          <w:rFonts w:ascii="Arial" w:hAnsi="Arial" w:cs="Arial"/>
          <w:sz w:val="20"/>
          <w:szCs w:val="20"/>
        </w:rPr>
        <w:t>Inspection &amp; Audit Department,</w:t>
      </w:r>
    </w:p>
    <w:p w:rsidR="005E5FA4" w:rsidRDefault="005E5FA4" w:rsidP="005E5FA4">
      <w:pPr>
        <w:spacing w:after="0" w:line="240" w:lineRule="auto"/>
        <w:ind w:right="4806"/>
        <w:rPr>
          <w:rFonts w:ascii="Arial" w:hAnsi="Arial" w:cs="Arial"/>
          <w:sz w:val="20"/>
          <w:szCs w:val="20"/>
        </w:rPr>
      </w:pPr>
      <w:r w:rsidRPr="00B94A86">
        <w:rPr>
          <w:rFonts w:ascii="Arial" w:hAnsi="Arial" w:cs="Arial"/>
          <w:sz w:val="20"/>
          <w:szCs w:val="20"/>
        </w:rPr>
        <w:t xml:space="preserve">Punjab Gramin Bank </w:t>
      </w:r>
    </w:p>
    <w:p w:rsidR="005E5FA4" w:rsidRPr="00B94A86" w:rsidRDefault="005E5FA4" w:rsidP="005E5FA4">
      <w:pPr>
        <w:spacing w:after="0" w:line="240" w:lineRule="auto"/>
        <w:ind w:right="4806"/>
        <w:rPr>
          <w:rFonts w:ascii="Arial" w:hAnsi="Arial" w:cs="Arial"/>
          <w:sz w:val="20"/>
          <w:szCs w:val="20"/>
        </w:rPr>
      </w:pPr>
      <w:proofErr w:type="spellStart"/>
      <w:r>
        <w:rPr>
          <w:rFonts w:ascii="Arial" w:hAnsi="Arial" w:cs="Arial"/>
          <w:sz w:val="20"/>
          <w:szCs w:val="20"/>
        </w:rPr>
        <w:t>Sultanpur</w:t>
      </w:r>
      <w:proofErr w:type="spellEnd"/>
      <w:r w:rsidRPr="00B94A86">
        <w:rPr>
          <w:rFonts w:ascii="Arial" w:hAnsi="Arial" w:cs="Arial"/>
          <w:sz w:val="20"/>
          <w:szCs w:val="20"/>
        </w:rPr>
        <w:t xml:space="preserve"> Road, </w:t>
      </w:r>
      <w:proofErr w:type="spellStart"/>
      <w:r>
        <w:rPr>
          <w:rFonts w:ascii="Arial" w:hAnsi="Arial" w:cs="Arial"/>
          <w:sz w:val="20"/>
          <w:szCs w:val="20"/>
        </w:rPr>
        <w:t>Kapurtha</w:t>
      </w:r>
      <w:r w:rsidRPr="00B94A86">
        <w:rPr>
          <w:rFonts w:ascii="Arial" w:hAnsi="Arial" w:cs="Arial"/>
          <w:sz w:val="20"/>
          <w:szCs w:val="20"/>
        </w:rPr>
        <w:t>la</w:t>
      </w:r>
      <w:proofErr w:type="spellEnd"/>
    </w:p>
    <w:p w:rsidR="005E5FA4" w:rsidRPr="00B94A86" w:rsidRDefault="005E5FA4" w:rsidP="005E5FA4">
      <w:pPr>
        <w:spacing w:after="0" w:line="240" w:lineRule="auto"/>
        <w:rPr>
          <w:rFonts w:ascii="Arial" w:hAnsi="Arial" w:cs="Arial"/>
          <w:b/>
          <w:bCs/>
          <w:sz w:val="20"/>
          <w:szCs w:val="20"/>
        </w:rPr>
      </w:pPr>
      <w:r w:rsidRPr="00B94A86">
        <w:rPr>
          <w:rFonts w:ascii="Arial" w:hAnsi="Arial" w:cs="Arial"/>
          <w:b/>
          <w:bCs/>
          <w:sz w:val="20"/>
          <w:szCs w:val="20"/>
        </w:rPr>
        <w:t>Dear Sir,</w:t>
      </w:r>
    </w:p>
    <w:p w:rsidR="005E5FA4" w:rsidRPr="00B94A86" w:rsidRDefault="005E5FA4" w:rsidP="005E5FA4">
      <w:pPr>
        <w:shd w:val="clear" w:color="auto" w:fill="FFFFFF"/>
        <w:spacing w:after="0" w:line="240" w:lineRule="auto"/>
        <w:jc w:val="both"/>
        <w:rPr>
          <w:rFonts w:ascii="Arial" w:eastAsia="Times New Roman" w:hAnsi="Arial" w:cs="Arial"/>
          <w:b/>
          <w:color w:val="222222"/>
          <w:sz w:val="20"/>
          <w:szCs w:val="20"/>
        </w:rPr>
      </w:pPr>
      <w:proofErr w:type="spellStart"/>
      <w:r w:rsidRPr="00B94A86">
        <w:rPr>
          <w:rFonts w:ascii="Arial" w:eastAsia="Times New Roman" w:hAnsi="Arial" w:cs="Arial"/>
          <w:color w:val="222222"/>
          <w:sz w:val="20"/>
          <w:szCs w:val="20"/>
        </w:rPr>
        <w:t>Reg</w:t>
      </w:r>
      <w:proofErr w:type="spellEnd"/>
      <w:r w:rsidRPr="00B94A86">
        <w:rPr>
          <w:rFonts w:ascii="Arial" w:eastAsia="Times New Roman" w:hAnsi="Arial" w:cs="Arial"/>
          <w:color w:val="222222"/>
          <w:sz w:val="20"/>
          <w:szCs w:val="20"/>
        </w:rPr>
        <w:t xml:space="preserve">: </w:t>
      </w:r>
      <w:r w:rsidRPr="00B94A86">
        <w:rPr>
          <w:rFonts w:ascii="Arial" w:eastAsia="Times New Roman" w:hAnsi="Arial" w:cs="Arial"/>
          <w:b/>
          <w:color w:val="222222"/>
          <w:sz w:val="20"/>
          <w:szCs w:val="20"/>
        </w:rPr>
        <w:t>My application submitted for giving my services as Empanelled Retired Officer (ERO) for conducting Concurrent Audit of allocated branches</w:t>
      </w:r>
    </w:p>
    <w:p w:rsidR="005E5FA4" w:rsidRPr="00B94A86" w:rsidRDefault="005E5FA4" w:rsidP="005E5FA4">
      <w:pPr>
        <w:shd w:val="clear" w:color="auto" w:fill="FFFFFF"/>
        <w:spacing w:after="0" w:line="240" w:lineRule="auto"/>
        <w:jc w:val="both"/>
        <w:rPr>
          <w:rFonts w:ascii="Arial" w:eastAsia="Times New Roman" w:hAnsi="Arial" w:cs="Arial"/>
          <w:color w:val="222222"/>
          <w:sz w:val="20"/>
          <w:szCs w:val="20"/>
        </w:rPr>
      </w:pPr>
      <w:r w:rsidRPr="00B94A86">
        <w:rPr>
          <w:rFonts w:ascii="Arial" w:eastAsia="Times New Roman" w:hAnsi="Arial" w:cs="Arial"/>
          <w:color w:val="222222"/>
          <w:sz w:val="20"/>
          <w:szCs w:val="20"/>
        </w:rPr>
        <w:t xml:space="preserve">Reference to notice of the Bank dated </w:t>
      </w:r>
      <w:r>
        <w:rPr>
          <w:rFonts w:ascii="Arial" w:eastAsia="Times New Roman" w:hAnsi="Arial" w:cs="Arial"/>
          <w:color w:val="222222"/>
          <w:sz w:val="20"/>
          <w:szCs w:val="20"/>
        </w:rPr>
        <w:t>05-04-2023</w:t>
      </w:r>
      <w:r w:rsidRPr="00B94A86">
        <w:rPr>
          <w:rFonts w:ascii="Arial" w:eastAsia="Times New Roman" w:hAnsi="Arial" w:cs="Arial"/>
          <w:color w:val="222222"/>
          <w:sz w:val="20"/>
          <w:szCs w:val="20"/>
        </w:rPr>
        <w:t>; I have applied for considering my name for empanelment as ERO for conducting Concurrent Audit of allocated branches vide enclosed application.</w:t>
      </w:r>
    </w:p>
    <w:p w:rsidR="005E5FA4" w:rsidRPr="00B94A86" w:rsidRDefault="005E5FA4" w:rsidP="005E5FA4">
      <w:pPr>
        <w:shd w:val="clear" w:color="auto" w:fill="FFFFFF"/>
        <w:spacing w:after="0" w:line="240" w:lineRule="auto"/>
        <w:jc w:val="both"/>
        <w:rPr>
          <w:rFonts w:ascii="Arial" w:eastAsia="Times New Roman" w:hAnsi="Arial" w:cs="Arial"/>
          <w:color w:val="222222"/>
          <w:sz w:val="20"/>
          <w:szCs w:val="20"/>
        </w:rPr>
      </w:pPr>
      <w:r w:rsidRPr="00B94A86">
        <w:rPr>
          <w:rFonts w:ascii="Arial" w:eastAsia="Times New Roman" w:hAnsi="Arial" w:cs="Arial"/>
          <w:color w:val="222222"/>
          <w:sz w:val="20"/>
          <w:szCs w:val="20"/>
        </w:rPr>
        <w:t xml:space="preserve">In this regard, I hereby accept following terms &amp; conditions of engagement </w:t>
      </w:r>
      <w:r>
        <w:rPr>
          <w:rFonts w:ascii="Arial" w:eastAsia="Times New Roman" w:hAnsi="Arial" w:cs="Arial"/>
          <w:color w:val="222222"/>
          <w:sz w:val="20"/>
          <w:szCs w:val="20"/>
        </w:rPr>
        <w:t xml:space="preserve">on contract </w:t>
      </w:r>
      <w:r w:rsidRPr="00B94A86">
        <w:rPr>
          <w:rFonts w:ascii="Arial" w:eastAsia="Times New Roman" w:hAnsi="Arial" w:cs="Arial"/>
          <w:color w:val="222222"/>
          <w:sz w:val="20"/>
          <w:szCs w:val="20"/>
        </w:rPr>
        <w:t>as ERO.</w:t>
      </w:r>
    </w:p>
    <w:p w:rsidR="005E5FA4" w:rsidRDefault="005E5FA4" w:rsidP="005E5FA4">
      <w:pPr>
        <w:pStyle w:val="ListParagraph"/>
        <w:numPr>
          <w:ilvl w:val="0"/>
          <w:numId w:val="2"/>
        </w:numPr>
        <w:spacing w:after="0" w:line="240" w:lineRule="auto"/>
        <w:contextualSpacing/>
        <w:jc w:val="both"/>
        <w:rPr>
          <w:rFonts w:ascii="Arial" w:hAnsi="Arial" w:cs="Arial"/>
          <w:color w:val="000000" w:themeColor="text1"/>
          <w:sz w:val="20"/>
          <w:szCs w:val="20"/>
        </w:rPr>
      </w:pPr>
      <w:r w:rsidRPr="00B94A86">
        <w:rPr>
          <w:rFonts w:ascii="Arial" w:hAnsi="Arial" w:cs="Arial"/>
          <w:color w:val="000000" w:themeColor="text1"/>
          <w:sz w:val="20"/>
          <w:szCs w:val="20"/>
        </w:rPr>
        <w:t xml:space="preserve">The tenure of the </w:t>
      </w:r>
      <w:r>
        <w:rPr>
          <w:rFonts w:ascii="Arial" w:hAnsi="Arial" w:cs="Arial"/>
          <w:color w:val="000000" w:themeColor="text1"/>
          <w:sz w:val="20"/>
          <w:szCs w:val="20"/>
        </w:rPr>
        <w:t xml:space="preserve">ERO </w:t>
      </w:r>
      <w:r w:rsidRPr="00B94A86">
        <w:rPr>
          <w:rFonts w:ascii="Arial" w:hAnsi="Arial" w:cs="Arial"/>
          <w:color w:val="000000" w:themeColor="text1"/>
          <w:sz w:val="20"/>
          <w:szCs w:val="20"/>
        </w:rPr>
        <w:t>would be initially for one year and would be given two extensions of one y</w:t>
      </w:r>
      <w:r>
        <w:rPr>
          <w:rFonts w:ascii="Arial" w:hAnsi="Arial" w:cs="Arial"/>
          <w:color w:val="000000" w:themeColor="text1"/>
          <w:sz w:val="20"/>
          <w:szCs w:val="20"/>
        </w:rPr>
        <w:t>ear each up to the age of 65 years, based on the p</w:t>
      </w:r>
      <w:r w:rsidRPr="00B94A86">
        <w:rPr>
          <w:rFonts w:ascii="Arial" w:hAnsi="Arial" w:cs="Arial"/>
          <w:color w:val="000000" w:themeColor="text1"/>
          <w:sz w:val="20"/>
          <w:szCs w:val="20"/>
        </w:rPr>
        <w:t xml:space="preserve">erformance </w:t>
      </w:r>
      <w:r>
        <w:rPr>
          <w:rFonts w:ascii="Arial" w:hAnsi="Arial" w:cs="Arial"/>
          <w:color w:val="000000" w:themeColor="text1"/>
          <w:sz w:val="20"/>
          <w:szCs w:val="20"/>
        </w:rPr>
        <w:t>in the first year and that bank can cancel selection process &amp; engagement /contract at any time without prior notice.</w:t>
      </w:r>
      <w:r w:rsidRPr="00B94A86">
        <w:rPr>
          <w:rFonts w:ascii="Arial" w:hAnsi="Arial" w:cs="Arial"/>
          <w:color w:val="000000" w:themeColor="text1"/>
          <w:sz w:val="20"/>
          <w:szCs w:val="20"/>
        </w:rPr>
        <w:t xml:space="preserve"> Performance of the ERO will be m</w:t>
      </w:r>
      <w:r>
        <w:rPr>
          <w:rFonts w:ascii="Arial" w:hAnsi="Arial" w:cs="Arial"/>
          <w:color w:val="000000" w:themeColor="text1"/>
          <w:sz w:val="20"/>
          <w:szCs w:val="20"/>
        </w:rPr>
        <w:t>onitored as per appraisal sheet</w:t>
      </w:r>
    </w:p>
    <w:p w:rsidR="005E5FA4" w:rsidRPr="00B94A86" w:rsidRDefault="005E5FA4" w:rsidP="005E5FA4">
      <w:pPr>
        <w:pStyle w:val="ListParagraph"/>
        <w:spacing w:after="0" w:line="240" w:lineRule="auto"/>
        <w:contextualSpacing/>
        <w:jc w:val="both"/>
        <w:rPr>
          <w:rFonts w:ascii="Arial" w:hAnsi="Arial" w:cs="Arial"/>
          <w:color w:val="000000" w:themeColor="text1"/>
          <w:sz w:val="20"/>
          <w:szCs w:val="20"/>
        </w:rPr>
      </w:pPr>
    </w:p>
    <w:p w:rsidR="005E5FA4" w:rsidRPr="00B94A86" w:rsidRDefault="005E5FA4" w:rsidP="005E5FA4">
      <w:pPr>
        <w:pStyle w:val="ListParagraph"/>
        <w:numPr>
          <w:ilvl w:val="0"/>
          <w:numId w:val="2"/>
        </w:numPr>
        <w:spacing w:after="0" w:line="240" w:lineRule="auto"/>
        <w:ind w:hanging="540"/>
        <w:contextualSpacing/>
        <w:jc w:val="both"/>
        <w:rPr>
          <w:rFonts w:ascii="Arial" w:hAnsi="Arial" w:cs="Arial"/>
          <w:color w:val="000000" w:themeColor="text1"/>
          <w:sz w:val="20"/>
          <w:szCs w:val="20"/>
        </w:rPr>
      </w:pPr>
      <w:r w:rsidRPr="00B94A86">
        <w:rPr>
          <w:rFonts w:ascii="Arial" w:hAnsi="Arial" w:cs="Arial"/>
          <w:color w:val="000000" w:themeColor="text1"/>
          <w:sz w:val="20"/>
          <w:szCs w:val="20"/>
        </w:rPr>
        <w:t>Assignment will be subject to review on quarterly basis as on the last day of the March, June, Sept., &amp; December by General Manager Inspection &amp; Audit.</w:t>
      </w:r>
    </w:p>
    <w:p w:rsidR="005E5FA4" w:rsidRPr="00D86B3B" w:rsidRDefault="005E5FA4" w:rsidP="005E5FA4">
      <w:pPr>
        <w:spacing w:after="0" w:line="240" w:lineRule="auto"/>
        <w:ind w:left="2553"/>
        <w:contextualSpacing/>
        <w:jc w:val="both"/>
        <w:rPr>
          <w:rFonts w:ascii="Arial" w:hAnsi="Arial" w:cs="Arial"/>
          <w:color w:val="000000" w:themeColor="text1"/>
        </w:rPr>
      </w:pPr>
    </w:p>
    <w:p w:rsidR="005E5FA4" w:rsidRDefault="005E5FA4" w:rsidP="005E5FA4">
      <w:pPr>
        <w:pStyle w:val="ListParagraph"/>
        <w:numPr>
          <w:ilvl w:val="0"/>
          <w:numId w:val="2"/>
        </w:numPr>
        <w:spacing w:after="0" w:line="240" w:lineRule="auto"/>
        <w:contextualSpacing/>
        <w:jc w:val="both"/>
        <w:rPr>
          <w:rFonts w:ascii="Arial" w:hAnsi="Arial" w:cs="Arial"/>
          <w:color w:val="000000" w:themeColor="text1"/>
          <w:sz w:val="20"/>
        </w:rPr>
      </w:pPr>
      <w:r w:rsidRPr="00A71B2F">
        <w:rPr>
          <w:rFonts w:ascii="Arial" w:hAnsi="Arial" w:cs="Arial"/>
          <w:color w:val="000000" w:themeColor="text1"/>
          <w:sz w:val="20"/>
        </w:rPr>
        <w:t>In case of unsatisfactory performance for 1Quarter, a notice of explanation shall be                                        served on the concerned ERO giving 15 days time to furnish reply. If the IAD finds the reply unsatisfactory or in case the reply is not received within stipulated time period, IAD may recommend for depanelment of such ERO in the subsequent month and General Manager- IAD will be the competent authority for such depanelment.</w:t>
      </w:r>
    </w:p>
    <w:p w:rsidR="005E5FA4" w:rsidRPr="00482930" w:rsidRDefault="005E5FA4" w:rsidP="005E5FA4">
      <w:pPr>
        <w:spacing w:after="0" w:line="240" w:lineRule="auto"/>
        <w:contextualSpacing/>
        <w:jc w:val="both"/>
        <w:rPr>
          <w:rFonts w:ascii="Arial" w:hAnsi="Arial" w:cs="Arial"/>
          <w:color w:val="000000" w:themeColor="text1"/>
          <w:sz w:val="20"/>
        </w:rPr>
      </w:pPr>
    </w:p>
    <w:p w:rsidR="005E5FA4" w:rsidRDefault="005E5FA4" w:rsidP="005E5FA4">
      <w:pPr>
        <w:pStyle w:val="ListParagraph"/>
        <w:numPr>
          <w:ilvl w:val="0"/>
          <w:numId w:val="2"/>
        </w:numPr>
        <w:spacing w:after="0" w:line="240" w:lineRule="auto"/>
        <w:ind w:hanging="54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I understand that my name as </w:t>
      </w:r>
      <w:r w:rsidRPr="008B48B0">
        <w:rPr>
          <w:rFonts w:ascii="Arial" w:hAnsi="Arial" w:cs="Arial"/>
          <w:color w:val="000000" w:themeColor="text1"/>
          <w:sz w:val="20"/>
          <w:szCs w:val="20"/>
        </w:rPr>
        <w:t xml:space="preserve">ERO may also be struck-off from the Bank’s panel of EROs in case </w:t>
      </w:r>
      <w:proofErr w:type="spellStart"/>
      <w:r>
        <w:rPr>
          <w:rFonts w:ascii="Arial" w:hAnsi="Arial" w:cs="Arial"/>
          <w:color w:val="000000" w:themeColor="text1"/>
          <w:sz w:val="20"/>
          <w:szCs w:val="20"/>
        </w:rPr>
        <w:t>i</w:t>
      </w:r>
      <w:proofErr w:type="spellEnd"/>
      <w:r w:rsidRPr="008B48B0">
        <w:rPr>
          <w:rFonts w:ascii="Arial" w:hAnsi="Arial" w:cs="Arial"/>
          <w:color w:val="000000" w:themeColor="text1"/>
          <w:sz w:val="20"/>
          <w:szCs w:val="20"/>
        </w:rPr>
        <w:t xml:space="preserve"> express </w:t>
      </w:r>
      <w:r>
        <w:rPr>
          <w:rFonts w:ascii="Arial" w:hAnsi="Arial" w:cs="Arial"/>
          <w:color w:val="000000" w:themeColor="text1"/>
          <w:sz w:val="20"/>
          <w:szCs w:val="20"/>
        </w:rPr>
        <w:t>my</w:t>
      </w:r>
      <w:r w:rsidRPr="008B48B0">
        <w:rPr>
          <w:rFonts w:ascii="Arial" w:hAnsi="Arial" w:cs="Arial"/>
          <w:color w:val="000000" w:themeColor="text1"/>
          <w:sz w:val="20"/>
          <w:szCs w:val="20"/>
        </w:rPr>
        <w:t xml:space="preserve"> inability to continue on the panel even before attaining the age of 65 years due to genuine personal grounds or upon his/her resignation. General Manager (IAD) will be competent authority for such delisting of an ERO.</w:t>
      </w:r>
    </w:p>
    <w:p w:rsidR="005E5FA4" w:rsidRPr="00482930" w:rsidRDefault="005E5FA4" w:rsidP="005E5FA4">
      <w:pPr>
        <w:spacing w:after="0" w:line="240" w:lineRule="auto"/>
        <w:contextualSpacing/>
        <w:jc w:val="both"/>
        <w:rPr>
          <w:rFonts w:ascii="Arial" w:hAnsi="Arial" w:cs="Arial"/>
          <w:color w:val="000000" w:themeColor="text1"/>
          <w:sz w:val="20"/>
          <w:szCs w:val="20"/>
        </w:rPr>
      </w:pPr>
    </w:p>
    <w:p w:rsidR="005E5FA4" w:rsidRDefault="005E5FA4" w:rsidP="005E5FA4">
      <w:pPr>
        <w:pStyle w:val="ListParagraph"/>
        <w:numPr>
          <w:ilvl w:val="0"/>
          <w:numId w:val="2"/>
        </w:numPr>
        <w:spacing w:after="0" w:line="240" w:lineRule="auto"/>
        <w:ind w:hanging="540"/>
        <w:contextualSpacing/>
        <w:jc w:val="both"/>
        <w:rPr>
          <w:rFonts w:ascii="Arial" w:hAnsi="Arial" w:cs="Arial"/>
          <w:sz w:val="20"/>
          <w:szCs w:val="20"/>
        </w:rPr>
      </w:pPr>
      <w:r>
        <w:rPr>
          <w:rFonts w:ascii="Arial" w:hAnsi="Arial" w:cs="Arial"/>
          <w:color w:val="000000" w:themeColor="text1"/>
          <w:sz w:val="20"/>
          <w:szCs w:val="20"/>
        </w:rPr>
        <w:t xml:space="preserve">I as </w:t>
      </w:r>
      <w:r w:rsidRPr="00B94A86">
        <w:rPr>
          <w:rFonts w:ascii="Arial" w:hAnsi="Arial" w:cs="Arial"/>
          <w:color w:val="000000" w:themeColor="text1"/>
          <w:sz w:val="20"/>
          <w:szCs w:val="20"/>
        </w:rPr>
        <w:t>ERO will carry out the Concurrent audit related activities as advised by Bank including verification of securities.</w:t>
      </w:r>
      <w:r w:rsidRPr="00B94A86">
        <w:rPr>
          <w:rFonts w:ascii="Arial" w:hAnsi="Arial" w:cs="Arial"/>
          <w:sz w:val="20"/>
          <w:szCs w:val="20"/>
        </w:rPr>
        <w:t xml:space="preserve"> cash transactions &amp; high risk / high value transactions, insurance cover of cash, all transactions of 10 lakh &amp; above, counterfeit note, inter-branch reconciliation / clearing difference, nominations, remittance, KYC/AML adherence, value dated trans, Claims, multiple credit in single account, compliance of RBI/NABARD /</w:t>
      </w:r>
      <w:proofErr w:type="spellStart"/>
      <w:r w:rsidRPr="00B94A86">
        <w:rPr>
          <w:rFonts w:ascii="Arial" w:hAnsi="Arial" w:cs="Arial"/>
          <w:sz w:val="20"/>
          <w:szCs w:val="20"/>
        </w:rPr>
        <w:t>GoI</w:t>
      </w:r>
      <w:proofErr w:type="spellEnd"/>
      <w:r w:rsidRPr="00B94A86">
        <w:rPr>
          <w:rFonts w:ascii="Arial" w:hAnsi="Arial" w:cs="Arial"/>
          <w:sz w:val="20"/>
          <w:szCs w:val="20"/>
        </w:rPr>
        <w:t xml:space="preserve"> guidelines / norms, Prudential norms on classification, loan documentation &amp; post disbursement supervision, </w:t>
      </w:r>
      <w:proofErr w:type="spellStart"/>
      <w:r w:rsidRPr="00B94A86">
        <w:rPr>
          <w:rFonts w:ascii="Arial" w:hAnsi="Arial" w:cs="Arial"/>
          <w:sz w:val="20"/>
          <w:szCs w:val="20"/>
        </w:rPr>
        <w:t>mis</w:t>
      </w:r>
      <w:proofErr w:type="spellEnd"/>
      <w:r w:rsidRPr="00B94A86">
        <w:rPr>
          <w:rFonts w:ascii="Arial" w:hAnsi="Arial" w:cs="Arial"/>
          <w:sz w:val="20"/>
          <w:szCs w:val="20"/>
        </w:rPr>
        <w:t>-utilization of loans, DP &amp; stock, bank charges etc.</w:t>
      </w:r>
    </w:p>
    <w:p w:rsidR="005E5FA4" w:rsidRPr="00482930" w:rsidRDefault="005E5FA4" w:rsidP="005E5FA4">
      <w:pPr>
        <w:pStyle w:val="ListParagraph"/>
        <w:rPr>
          <w:rFonts w:ascii="Arial" w:hAnsi="Arial" w:cs="Arial"/>
          <w:sz w:val="20"/>
          <w:szCs w:val="20"/>
        </w:rPr>
      </w:pPr>
    </w:p>
    <w:p w:rsidR="005E5FA4" w:rsidRDefault="005E5FA4" w:rsidP="005E5FA4">
      <w:pPr>
        <w:pStyle w:val="ListParagraph"/>
        <w:numPr>
          <w:ilvl w:val="0"/>
          <w:numId w:val="2"/>
        </w:numPr>
        <w:spacing w:after="0" w:line="240" w:lineRule="auto"/>
        <w:ind w:hanging="54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I as </w:t>
      </w:r>
      <w:r w:rsidRPr="00B94A86">
        <w:rPr>
          <w:rFonts w:ascii="Arial" w:hAnsi="Arial" w:cs="Arial"/>
          <w:color w:val="000000" w:themeColor="text1"/>
          <w:sz w:val="20"/>
          <w:szCs w:val="20"/>
        </w:rPr>
        <w:t xml:space="preserve">ERO </w:t>
      </w:r>
      <w:r>
        <w:rPr>
          <w:rFonts w:ascii="Arial" w:hAnsi="Arial" w:cs="Arial"/>
          <w:color w:val="000000" w:themeColor="text1"/>
          <w:sz w:val="20"/>
          <w:szCs w:val="20"/>
        </w:rPr>
        <w:t xml:space="preserve">ready to take </w:t>
      </w:r>
      <w:r w:rsidRPr="00B94A86">
        <w:rPr>
          <w:rFonts w:ascii="Arial" w:hAnsi="Arial" w:cs="Arial"/>
          <w:color w:val="000000" w:themeColor="text1"/>
          <w:sz w:val="20"/>
          <w:szCs w:val="20"/>
        </w:rPr>
        <w:t xml:space="preserve">audit assignment of 3 to 5 branches depending upon volume/category of branch. </w:t>
      </w:r>
      <w:r>
        <w:rPr>
          <w:rFonts w:ascii="Arial" w:hAnsi="Arial" w:cs="Arial"/>
          <w:color w:val="000000" w:themeColor="text1"/>
          <w:sz w:val="20"/>
          <w:szCs w:val="20"/>
        </w:rPr>
        <w:t xml:space="preserve">I will </w:t>
      </w:r>
      <w:r w:rsidRPr="00B94A86">
        <w:rPr>
          <w:rFonts w:ascii="Arial" w:hAnsi="Arial" w:cs="Arial"/>
          <w:color w:val="000000" w:themeColor="text1"/>
          <w:sz w:val="20"/>
          <w:szCs w:val="20"/>
        </w:rPr>
        <w:t>visit to assigned / allocated branches regularly and will not remain absent without prior information to/approval of the co</w:t>
      </w:r>
      <w:r>
        <w:rPr>
          <w:rFonts w:ascii="Arial" w:hAnsi="Arial" w:cs="Arial"/>
          <w:color w:val="000000" w:themeColor="text1"/>
          <w:sz w:val="20"/>
          <w:szCs w:val="20"/>
        </w:rPr>
        <w:t>mpetent authority. I understand &amp; accept that only one leave with permission will be sanctioned during a month and in case any more leaves with permission, contract amount will be deducted on pro-rata basis.</w:t>
      </w:r>
    </w:p>
    <w:p w:rsidR="005E5FA4" w:rsidRDefault="005E5FA4" w:rsidP="005E5FA4">
      <w:pPr>
        <w:pStyle w:val="ListParagraph"/>
        <w:spacing w:after="0" w:line="240" w:lineRule="auto"/>
        <w:contextualSpacing/>
        <w:jc w:val="both"/>
        <w:rPr>
          <w:rFonts w:ascii="Arial" w:hAnsi="Arial" w:cs="Arial"/>
          <w:color w:val="000000" w:themeColor="text1"/>
          <w:sz w:val="20"/>
          <w:szCs w:val="20"/>
        </w:rPr>
      </w:pPr>
    </w:p>
    <w:p w:rsidR="005E5FA4" w:rsidRDefault="005E5FA4" w:rsidP="005E5FA4">
      <w:pPr>
        <w:pStyle w:val="ListParagraph"/>
        <w:numPr>
          <w:ilvl w:val="0"/>
          <w:numId w:val="2"/>
        </w:numPr>
        <w:spacing w:after="0" w:line="240" w:lineRule="auto"/>
        <w:ind w:hanging="540"/>
        <w:contextualSpacing/>
        <w:jc w:val="both"/>
        <w:rPr>
          <w:rFonts w:ascii="Arial" w:hAnsi="Arial" w:cs="Arial"/>
          <w:color w:val="000000" w:themeColor="text1"/>
          <w:sz w:val="20"/>
          <w:szCs w:val="20"/>
        </w:rPr>
      </w:pPr>
      <w:r>
        <w:rPr>
          <w:rFonts w:ascii="Arial" w:hAnsi="Arial" w:cs="Arial"/>
          <w:color w:val="000000" w:themeColor="text1"/>
          <w:sz w:val="20"/>
          <w:szCs w:val="20"/>
        </w:rPr>
        <w:t>I as ERO if applies to/remains on leave for more than 15 days, I will have to submit resignation.</w:t>
      </w:r>
    </w:p>
    <w:p w:rsidR="005E5FA4" w:rsidRPr="000516D8" w:rsidRDefault="005E5FA4" w:rsidP="005E5FA4">
      <w:pPr>
        <w:spacing w:after="0" w:line="240" w:lineRule="auto"/>
        <w:contextualSpacing/>
        <w:jc w:val="both"/>
        <w:rPr>
          <w:rFonts w:ascii="Arial" w:hAnsi="Arial" w:cs="Arial"/>
          <w:color w:val="000000" w:themeColor="text1"/>
          <w:sz w:val="20"/>
          <w:szCs w:val="20"/>
        </w:rPr>
      </w:pPr>
    </w:p>
    <w:p w:rsidR="005E5FA4" w:rsidRPr="00B94A86" w:rsidRDefault="005E5FA4" w:rsidP="005E5FA4">
      <w:pPr>
        <w:pStyle w:val="ListParagraph"/>
        <w:numPr>
          <w:ilvl w:val="0"/>
          <w:numId w:val="2"/>
        </w:numPr>
        <w:spacing w:after="0" w:line="240" w:lineRule="auto"/>
        <w:ind w:hanging="540"/>
        <w:contextualSpacing/>
        <w:jc w:val="both"/>
        <w:rPr>
          <w:rFonts w:ascii="Arial" w:hAnsi="Arial" w:cs="Arial"/>
          <w:color w:val="000000" w:themeColor="text1"/>
          <w:sz w:val="20"/>
          <w:szCs w:val="20"/>
        </w:rPr>
      </w:pPr>
      <w:r>
        <w:rPr>
          <w:rFonts w:ascii="Arial" w:hAnsi="Arial" w:cs="Arial"/>
          <w:color w:val="000000" w:themeColor="text1"/>
          <w:sz w:val="20"/>
          <w:szCs w:val="20"/>
        </w:rPr>
        <w:t>I accept the following p</w:t>
      </w:r>
      <w:r w:rsidRPr="00B94A86">
        <w:rPr>
          <w:rFonts w:ascii="Arial" w:hAnsi="Arial" w:cs="Arial"/>
          <w:color w:val="000000" w:themeColor="text1"/>
          <w:sz w:val="20"/>
          <w:szCs w:val="20"/>
        </w:rPr>
        <w:t>roposed Fee structure for EROs.</w:t>
      </w:r>
    </w:p>
    <w:p w:rsidR="005E5FA4" w:rsidRPr="00B94A86" w:rsidRDefault="005E5FA4" w:rsidP="005E5FA4">
      <w:pPr>
        <w:spacing w:after="0" w:line="240" w:lineRule="auto"/>
        <w:ind w:hanging="540"/>
        <w:jc w:val="both"/>
        <w:rPr>
          <w:rFonts w:ascii="Arial" w:hAnsi="Arial" w:cs="Arial"/>
          <w:color w:val="000000" w:themeColor="text1"/>
          <w:sz w:val="2"/>
          <w:szCs w:val="20"/>
        </w:rPr>
      </w:pPr>
    </w:p>
    <w:p w:rsidR="005E5FA4" w:rsidRPr="00B94A86" w:rsidRDefault="005E5FA4" w:rsidP="005E5FA4">
      <w:pPr>
        <w:spacing w:after="0" w:line="240" w:lineRule="auto"/>
        <w:ind w:hanging="540"/>
        <w:jc w:val="both"/>
        <w:rPr>
          <w:rFonts w:ascii="Arial" w:hAnsi="Arial" w:cs="Arial"/>
          <w:color w:val="000000" w:themeColor="text1"/>
          <w:sz w:val="20"/>
          <w:szCs w:val="20"/>
        </w:rPr>
      </w:pPr>
      <w:r w:rsidRPr="00B94A86">
        <w:rPr>
          <w:rFonts w:ascii="Arial" w:hAnsi="Arial" w:cs="Arial"/>
          <w:color w:val="000000" w:themeColor="text1"/>
          <w:sz w:val="20"/>
          <w:szCs w:val="20"/>
        </w:rPr>
        <w:tab/>
      </w:r>
      <w:r>
        <w:rPr>
          <w:rFonts w:ascii="Arial" w:hAnsi="Arial" w:cs="Arial"/>
          <w:color w:val="000000" w:themeColor="text1"/>
          <w:sz w:val="20"/>
          <w:szCs w:val="20"/>
        </w:rPr>
        <w:t xml:space="preserve">           </w:t>
      </w:r>
      <w:r w:rsidRPr="00B94A86">
        <w:rPr>
          <w:rFonts w:ascii="Arial" w:hAnsi="Arial" w:cs="Arial"/>
          <w:color w:val="000000" w:themeColor="text1"/>
          <w:sz w:val="20"/>
          <w:szCs w:val="20"/>
        </w:rPr>
        <w:t xml:space="preserve">Total Business of the cluster of </w:t>
      </w:r>
      <w:proofErr w:type="gramStart"/>
      <w:r w:rsidRPr="00B94A86">
        <w:rPr>
          <w:rFonts w:ascii="Arial" w:hAnsi="Arial" w:cs="Arial"/>
          <w:color w:val="000000" w:themeColor="text1"/>
          <w:sz w:val="20"/>
          <w:szCs w:val="20"/>
        </w:rPr>
        <w:t xml:space="preserve">Branches  </w:t>
      </w:r>
      <w:r>
        <w:rPr>
          <w:rFonts w:ascii="Arial" w:hAnsi="Arial" w:cs="Arial"/>
          <w:color w:val="000000" w:themeColor="text1"/>
          <w:sz w:val="20"/>
          <w:szCs w:val="20"/>
        </w:rPr>
        <w:t>Contract</w:t>
      </w:r>
      <w:proofErr w:type="gram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Amt.p</w:t>
      </w:r>
      <w:r w:rsidRPr="00B94A86">
        <w:rPr>
          <w:rFonts w:ascii="Arial" w:hAnsi="Arial" w:cs="Arial"/>
          <w:color w:val="000000" w:themeColor="text1"/>
          <w:sz w:val="20"/>
          <w:szCs w:val="20"/>
        </w:rPr>
        <w:t>ayable</w:t>
      </w:r>
      <w:proofErr w:type="spellEnd"/>
      <w:r w:rsidRPr="00B94A86">
        <w:rPr>
          <w:rFonts w:ascii="Arial" w:hAnsi="Arial" w:cs="Arial"/>
          <w:color w:val="000000" w:themeColor="text1"/>
          <w:sz w:val="20"/>
          <w:szCs w:val="20"/>
        </w:rPr>
        <w:t xml:space="preserve"> in Rupees (Per Month)</w:t>
      </w:r>
    </w:p>
    <w:p w:rsidR="005E5FA4" w:rsidRPr="004E3610" w:rsidRDefault="005E5FA4" w:rsidP="005E5FA4">
      <w:pPr>
        <w:spacing w:after="0" w:line="240" w:lineRule="auto"/>
        <w:ind w:hanging="540"/>
        <w:jc w:val="both"/>
        <w:rPr>
          <w:rFonts w:ascii="Arial" w:hAnsi="Arial" w:cs="Arial"/>
          <w:color w:val="000000" w:themeColor="text1"/>
          <w:sz w:val="18"/>
          <w:szCs w:val="19"/>
        </w:rPr>
      </w:pPr>
      <w:r>
        <w:rPr>
          <w:rFonts w:ascii="Arial" w:hAnsi="Arial" w:cs="Arial"/>
          <w:color w:val="000000" w:themeColor="text1"/>
          <w:sz w:val="18"/>
          <w:szCs w:val="19"/>
        </w:rPr>
        <w:t xml:space="preserve">                         </w:t>
      </w:r>
      <w:proofErr w:type="spellStart"/>
      <w:r w:rsidRPr="004E3610">
        <w:rPr>
          <w:rFonts w:ascii="Arial" w:hAnsi="Arial" w:cs="Arial"/>
          <w:color w:val="000000" w:themeColor="text1"/>
          <w:sz w:val="18"/>
          <w:szCs w:val="19"/>
        </w:rPr>
        <w:t>Upto</w:t>
      </w:r>
      <w:proofErr w:type="spellEnd"/>
      <w:r w:rsidRPr="004E3610">
        <w:rPr>
          <w:rFonts w:ascii="Arial" w:hAnsi="Arial" w:cs="Arial"/>
          <w:color w:val="000000" w:themeColor="text1"/>
          <w:sz w:val="18"/>
          <w:szCs w:val="19"/>
        </w:rPr>
        <w:t xml:space="preserve"> Rs.</w:t>
      </w:r>
      <w:r>
        <w:rPr>
          <w:rFonts w:ascii="Arial" w:hAnsi="Arial" w:cs="Arial"/>
          <w:color w:val="000000" w:themeColor="text1"/>
          <w:sz w:val="18"/>
          <w:szCs w:val="19"/>
        </w:rPr>
        <w:t>3</w:t>
      </w:r>
      <w:r w:rsidRPr="004E3610">
        <w:rPr>
          <w:rFonts w:ascii="Arial" w:hAnsi="Arial" w:cs="Arial"/>
          <w:color w:val="000000" w:themeColor="text1"/>
          <w:sz w:val="18"/>
          <w:szCs w:val="19"/>
        </w:rPr>
        <w:t xml:space="preserve">00 </w:t>
      </w:r>
      <w:proofErr w:type="spellStart"/>
      <w:r w:rsidRPr="004E3610">
        <w:rPr>
          <w:rFonts w:ascii="Arial" w:hAnsi="Arial" w:cs="Arial"/>
          <w:color w:val="000000" w:themeColor="text1"/>
          <w:sz w:val="18"/>
          <w:szCs w:val="19"/>
        </w:rPr>
        <w:t>crores</w:t>
      </w:r>
      <w:proofErr w:type="spellEnd"/>
      <w:r w:rsidRPr="004E3610">
        <w:rPr>
          <w:rFonts w:ascii="Arial" w:hAnsi="Arial" w:cs="Arial"/>
          <w:color w:val="000000" w:themeColor="text1"/>
          <w:sz w:val="18"/>
          <w:szCs w:val="19"/>
        </w:rPr>
        <w:tab/>
      </w:r>
      <w:r>
        <w:rPr>
          <w:rFonts w:ascii="Arial" w:hAnsi="Arial" w:cs="Arial"/>
          <w:color w:val="000000" w:themeColor="text1"/>
          <w:sz w:val="18"/>
          <w:szCs w:val="19"/>
        </w:rPr>
        <w:t xml:space="preserve">                                     </w:t>
      </w:r>
      <w:r w:rsidRPr="004E3610">
        <w:rPr>
          <w:rFonts w:ascii="Arial" w:hAnsi="Arial" w:cs="Arial"/>
          <w:color w:val="000000" w:themeColor="text1"/>
          <w:sz w:val="18"/>
          <w:szCs w:val="19"/>
        </w:rPr>
        <w:t>Rs.</w:t>
      </w:r>
      <w:r>
        <w:rPr>
          <w:rFonts w:ascii="Arial" w:hAnsi="Arial" w:cs="Arial"/>
          <w:color w:val="000000" w:themeColor="text1"/>
          <w:sz w:val="18"/>
          <w:szCs w:val="19"/>
        </w:rPr>
        <w:t>35</w:t>
      </w:r>
      <w:r w:rsidRPr="004E3610">
        <w:rPr>
          <w:rFonts w:ascii="Arial" w:hAnsi="Arial" w:cs="Arial"/>
          <w:color w:val="000000" w:themeColor="text1"/>
          <w:sz w:val="18"/>
          <w:szCs w:val="19"/>
        </w:rPr>
        <w:t>000/- + Applicable Taxes</w:t>
      </w:r>
    </w:p>
    <w:p w:rsidR="005E5FA4" w:rsidRPr="004E3610" w:rsidRDefault="005E5FA4" w:rsidP="005E5FA4">
      <w:pPr>
        <w:spacing w:after="0" w:line="240" w:lineRule="auto"/>
        <w:ind w:hanging="540"/>
        <w:jc w:val="both"/>
        <w:rPr>
          <w:rFonts w:ascii="Arial" w:hAnsi="Arial" w:cs="Arial"/>
          <w:color w:val="000000" w:themeColor="text1"/>
          <w:sz w:val="18"/>
          <w:szCs w:val="19"/>
        </w:rPr>
      </w:pPr>
      <w:r>
        <w:rPr>
          <w:rFonts w:ascii="Arial" w:hAnsi="Arial" w:cs="Arial"/>
          <w:color w:val="000000" w:themeColor="text1"/>
          <w:sz w:val="18"/>
          <w:szCs w:val="19"/>
        </w:rPr>
        <w:t xml:space="preserve">                        </w:t>
      </w:r>
      <w:r w:rsidRPr="004E3610">
        <w:rPr>
          <w:rFonts w:ascii="Arial" w:hAnsi="Arial" w:cs="Arial"/>
          <w:color w:val="000000" w:themeColor="text1"/>
          <w:sz w:val="18"/>
          <w:szCs w:val="19"/>
        </w:rPr>
        <w:t xml:space="preserve">&gt; Rs.300 </w:t>
      </w:r>
      <w:proofErr w:type="spellStart"/>
      <w:r w:rsidRPr="004E3610">
        <w:rPr>
          <w:rFonts w:ascii="Arial" w:hAnsi="Arial" w:cs="Arial"/>
          <w:color w:val="000000" w:themeColor="text1"/>
          <w:sz w:val="18"/>
          <w:szCs w:val="19"/>
        </w:rPr>
        <w:t>crores</w:t>
      </w:r>
      <w:proofErr w:type="spellEnd"/>
      <w:r w:rsidRPr="004E3610">
        <w:rPr>
          <w:rFonts w:ascii="Arial" w:hAnsi="Arial" w:cs="Arial"/>
          <w:color w:val="000000" w:themeColor="text1"/>
          <w:sz w:val="18"/>
          <w:szCs w:val="19"/>
        </w:rPr>
        <w:t xml:space="preserve"> to Rs.</w:t>
      </w:r>
      <w:r>
        <w:rPr>
          <w:rFonts w:ascii="Arial" w:hAnsi="Arial" w:cs="Arial"/>
          <w:color w:val="000000" w:themeColor="text1"/>
          <w:sz w:val="18"/>
          <w:szCs w:val="19"/>
        </w:rPr>
        <w:t>4</w:t>
      </w:r>
      <w:r w:rsidRPr="004E3610">
        <w:rPr>
          <w:rFonts w:ascii="Arial" w:hAnsi="Arial" w:cs="Arial"/>
          <w:color w:val="000000" w:themeColor="text1"/>
          <w:sz w:val="18"/>
          <w:szCs w:val="19"/>
        </w:rPr>
        <w:t xml:space="preserve">00 </w:t>
      </w:r>
      <w:proofErr w:type="spellStart"/>
      <w:r w:rsidRPr="004E3610">
        <w:rPr>
          <w:rFonts w:ascii="Arial" w:hAnsi="Arial" w:cs="Arial"/>
          <w:color w:val="000000" w:themeColor="text1"/>
          <w:sz w:val="18"/>
          <w:szCs w:val="19"/>
        </w:rPr>
        <w:t>crores</w:t>
      </w:r>
      <w:proofErr w:type="spellEnd"/>
      <w:r w:rsidRPr="004E3610">
        <w:rPr>
          <w:rFonts w:ascii="Arial" w:hAnsi="Arial" w:cs="Arial"/>
          <w:color w:val="000000" w:themeColor="text1"/>
          <w:sz w:val="18"/>
          <w:szCs w:val="19"/>
        </w:rPr>
        <w:tab/>
      </w:r>
      <w:r>
        <w:rPr>
          <w:rFonts w:ascii="Arial" w:hAnsi="Arial" w:cs="Arial"/>
          <w:color w:val="000000" w:themeColor="text1"/>
          <w:sz w:val="18"/>
          <w:szCs w:val="19"/>
        </w:rPr>
        <w:t xml:space="preserve">                       </w:t>
      </w:r>
      <w:r w:rsidRPr="004E3610">
        <w:rPr>
          <w:rFonts w:ascii="Arial" w:hAnsi="Arial" w:cs="Arial"/>
          <w:color w:val="000000" w:themeColor="text1"/>
          <w:sz w:val="18"/>
          <w:szCs w:val="19"/>
        </w:rPr>
        <w:t>Rs.</w:t>
      </w:r>
      <w:r>
        <w:rPr>
          <w:rFonts w:ascii="Arial" w:hAnsi="Arial" w:cs="Arial"/>
          <w:color w:val="000000" w:themeColor="text1"/>
          <w:sz w:val="18"/>
          <w:szCs w:val="19"/>
        </w:rPr>
        <w:t>400</w:t>
      </w:r>
      <w:r w:rsidRPr="004E3610">
        <w:rPr>
          <w:rFonts w:ascii="Arial" w:hAnsi="Arial" w:cs="Arial"/>
          <w:color w:val="000000" w:themeColor="text1"/>
          <w:sz w:val="18"/>
          <w:szCs w:val="19"/>
        </w:rPr>
        <w:t>00/- + Applicable Taxes</w:t>
      </w:r>
    </w:p>
    <w:p w:rsidR="005E5FA4" w:rsidRPr="004E3610" w:rsidRDefault="005E5FA4" w:rsidP="005E5FA4">
      <w:pPr>
        <w:pStyle w:val="ListParagraph"/>
        <w:spacing w:after="0" w:line="240" w:lineRule="auto"/>
        <w:ind w:left="0" w:hanging="540"/>
        <w:jc w:val="both"/>
        <w:rPr>
          <w:rFonts w:ascii="Arial" w:hAnsi="Arial" w:cs="Arial"/>
          <w:color w:val="000000" w:themeColor="text1"/>
          <w:sz w:val="18"/>
          <w:szCs w:val="19"/>
        </w:rPr>
      </w:pPr>
      <w:r>
        <w:rPr>
          <w:rFonts w:ascii="Arial" w:hAnsi="Arial" w:cs="Arial"/>
          <w:color w:val="000000" w:themeColor="text1"/>
          <w:sz w:val="18"/>
          <w:szCs w:val="19"/>
        </w:rPr>
        <w:t xml:space="preserve">                        </w:t>
      </w:r>
      <w:r w:rsidRPr="004E3610">
        <w:rPr>
          <w:rFonts w:ascii="Arial" w:hAnsi="Arial" w:cs="Arial"/>
          <w:color w:val="000000" w:themeColor="text1"/>
          <w:sz w:val="18"/>
          <w:szCs w:val="19"/>
        </w:rPr>
        <w:t xml:space="preserve">&gt;Rs. </w:t>
      </w:r>
      <w:r>
        <w:rPr>
          <w:rFonts w:ascii="Arial" w:hAnsi="Arial" w:cs="Arial"/>
          <w:color w:val="000000" w:themeColor="text1"/>
          <w:sz w:val="18"/>
          <w:szCs w:val="19"/>
        </w:rPr>
        <w:t>4</w:t>
      </w:r>
      <w:r w:rsidRPr="004E3610">
        <w:rPr>
          <w:rFonts w:ascii="Arial" w:hAnsi="Arial" w:cs="Arial"/>
          <w:color w:val="000000" w:themeColor="text1"/>
          <w:sz w:val="18"/>
          <w:szCs w:val="19"/>
        </w:rPr>
        <w:t xml:space="preserve">00 </w:t>
      </w:r>
      <w:proofErr w:type="spellStart"/>
      <w:r w:rsidRPr="004E3610">
        <w:rPr>
          <w:rFonts w:ascii="Arial" w:hAnsi="Arial" w:cs="Arial"/>
          <w:color w:val="000000" w:themeColor="text1"/>
          <w:sz w:val="18"/>
          <w:szCs w:val="19"/>
        </w:rPr>
        <w:t>crores</w:t>
      </w:r>
      <w:proofErr w:type="spellEnd"/>
      <w:r w:rsidRPr="004E3610">
        <w:rPr>
          <w:rFonts w:ascii="Arial" w:hAnsi="Arial" w:cs="Arial"/>
          <w:color w:val="000000" w:themeColor="text1"/>
          <w:sz w:val="18"/>
          <w:szCs w:val="19"/>
        </w:rPr>
        <w:tab/>
      </w:r>
      <w:r>
        <w:rPr>
          <w:rFonts w:ascii="Arial" w:hAnsi="Arial" w:cs="Arial"/>
          <w:color w:val="000000" w:themeColor="text1"/>
          <w:sz w:val="18"/>
          <w:szCs w:val="19"/>
        </w:rPr>
        <w:t xml:space="preserve">                                                    </w:t>
      </w:r>
      <w:r w:rsidRPr="004E3610">
        <w:rPr>
          <w:rFonts w:ascii="Arial" w:hAnsi="Arial" w:cs="Arial"/>
          <w:color w:val="000000" w:themeColor="text1"/>
          <w:sz w:val="18"/>
          <w:szCs w:val="19"/>
        </w:rPr>
        <w:t>Rs.</w:t>
      </w:r>
      <w:r>
        <w:rPr>
          <w:rFonts w:ascii="Arial" w:hAnsi="Arial" w:cs="Arial"/>
          <w:color w:val="000000" w:themeColor="text1"/>
          <w:sz w:val="18"/>
          <w:szCs w:val="19"/>
        </w:rPr>
        <w:t>4</w:t>
      </w:r>
      <w:r w:rsidRPr="004E3610">
        <w:rPr>
          <w:rFonts w:ascii="Arial" w:hAnsi="Arial" w:cs="Arial"/>
          <w:color w:val="000000" w:themeColor="text1"/>
          <w:sz w:val="18"/>
          <w:szCs w:val="19"/>
        </w:rPr>
        <w:t xml:space="preserve">5000/- + Applicable Taxes </w:t>
      </w:r>
    </w:p>
    <w:p w:rsidR="005E5FA4" w:rsidRPr="00B94A86" w:rsidRDefault="005E5FA4" w:rsidP="005E5FA4">
      <w:pPr>
        <w:spacing w:after="0" w:line="240" w:lineRule="auto"/>
        <w:ind w:hanging="540"/>
        <w:jc w:val="both"/>
        <w:rPr>
          <w:rFonts w:ascii="Arial" w:hAnsi="Arial" w:cs="Arial"/>
          <w:color w:val="000000" w:themeColor="text1"/>
          <w:sz w:val="2"/>
          <w:szCs w:val="20"/>
        </w:rPr>
      </w:pPr>
    </w:p>
    <w:p w:rsidR="005E5FA4" w:rsidRPr="004E3610" w:rsidRDefault="005E5FA4" w:rsidP="005E5FA4">
      <w:pPr>
        <w:spacing w:after="0" w:line="240" w:lineRule="auto"/>
        <w:ind w:left="720" w:hanging="540"/>
        <w:jc w:val="both"/>
        <w:rPr>
          <w:rFonts w:ascii="Arial" w:hAnsi="Arial" w:cs="Arial"/>
          <w:color w:val="000000" w:themeColor="text1"/>
          <w:sz w:val="18"/>
          <w:szCs w:val="20"/>
        </w:rPr>
      </w:pPr>
      <w:r>
        <w:rPr>
          <w:rFonts w:ascii="Arial" w:hAnsi="Arial" w:cs="Arial"/>
          <w:color w:val="000000" w:themeColor="text1"/>
          <w:sz w:val="18"/>
          <w:szCs w:val="20"/>
        </w:rPr>
        <w:t xml:space="preserve">           </w:t>
      </w:r>
      <w:r w:rsidRPr="004E3610">
        <w:rPr>
          <w:rFonts w:ascii="Arial" w:hAnsi="Arial" w:cs="Arial"/>
          <w:color w:val="000000" w:themeColor="text1"/>
          <w:sz w:val="18"/>
          <w:szCs w:val="20"/>
        </w:rPr>
        <w:t xml:space="preserve">Out of the business figures given above the bulk deposits/Inter Bank deposits will not be considered for the purpose of arriving at total business figures of the concerned branch/cluster of branches.    </w:t>
      </w:r>
    </w:p>
    <w:p w:rsidR="005E5FA4" w:rsidRPr="004E3610" w:rsidRDefault="005E5FA4" w:rsidP="005E5FA4">
      <w:pPr>
        <w:spacing w:after="0" w:line="240" w:lineRule="auto"/>
        <w:ind w:hanging="540"/>
        <w:contextualSpacing/>
        <w:jc w:val="both"/>
        <w:rPr>
          <w:rFonts w:ascii="Arial" w:hAnsi="Arial" w:cs="Arial"/>
          <w:color w:val="000000" w:themeColor="text1"/>
          <w:sz w:val="18"/>
          <w:szCs w:val="20"/>
        </w:rPr>
      </w:pPr>
      <w:r w:rsidRPr="004E3610">
        <w:rPr>
          <w:rFonts w:ascii="Arial" w:hAnsi="Arial" w:cs="Arial"/>
          <w:color w:val="000000" w:themeColor="text1"/>
          <w:sz w:val="18"/>
          <w:szCs w:val="20"/>
        </w:rPr>
        <w:t xml:space="preserve">          </w:t>
      </w:r>
      <w:r>
        <w:rPr>
          <w:rFonts w:ascii="Arial" w:hAnsi="Arial" w:cs="Arial"/>
          <w:color w:val="000000" w:themeColor="text1"/>
          <w:sz w:val="18"/>
          <w:szCs w:val="20"/>
        </w:rPr>
        <w:t xml:space="preserve">             </w:t>
      </w:r>
      <w:r w:rsidRPr="004E3610">
        <w:rPr>
          <w:rFonts w:ascii="Arial" w:hAnsi="Arial" w:cs="Arial"/>
          <w:color w:val="000000" w:themeColor="text1"/>
          <w:sz w:val="18"/>
          <w:szCs w:val="20"/>
        </w:rPr>
        <w:t xml:space="preserve">  I accept the following monthly conveyance to be given to me on the basis of monthly attendance of    </w:t>
      </w:r>
    </w:p>
    <w:p w:rsidR="005E5FA4" w:rsidRDefault="005E5FA4" w:rsidP="005E5FA4">
      <w:pPr>
        <w:spacing w:after="0" w:line="240" w:lineRule="auto"/>
        <w:ind w:hanging="540"/>
        <w:contextualSpacing/>
        <w:jc w:val="both"/>
        <w:rPr>
          <w:rFonts w:ascii="Arial" w:hAnsi="Arial" w:cs="Arial"/>
          <w:color w:val="000000" w:themeColor="text1"/>
          <w:sz w:val="18"/>
          <w:szCs w:val="20"/>
        </w:rPr>
      </w:pPr>
      <w:r w:rsidRPr="004E3610">
        <w:rPr>
          <w:rFonts w:ascii="Arial" w:hAnsi="Arial" w:cs="Arial"/>
          <w:color w:val="000000" w:themeColor="text1"/>
          <w:sz w:val="18"/>
          <w:szCs w:val="20"/>
        </w:rPr>
        <w:t xml:space="preserve">           </w:t>
      </w:r>
      <w:r>
        <w:rPr>
          <w:rFonts w:ascii="Arial" w:hAnsi="Arial" w:cs="Arial"/>
          <w:color w:val="000000" w:themeColor="text1"/>
          <w:sz w:val="18"/>
          <w:szCs w:val="20"/>
        </w:rPr>
        <w:t xml:space="preserve">             </w:t>
      </w:r>
      <w:r w:rsidRPr="004E3610">
        <w:rPr>
          <w:rFonts w:ascii="Arial" w:hAnsi="Arial" w:cs="Arial"/>
          <w:color w:val="000000" w:themeColor="text1"/>
          <w:sz w:val="18"/>
          <w:szCs w:val="20"/>
        </w:rPr>
        <w:t xml:space="preserve"> Empanelled Retired Officer at branches other than the HQ branch as per rates given below:-</w:t>
      </w:r>
    </w:p>
    <w:p w:rsidR="005E5FA4" w:rsidRPr="004E3610" w:rsidRDefault="005E5FA4" w:rsidP="005E5FA4">
      <w:pPr>
        <w:spacing w:after="0" w:line="240" w:lineRule="auto"/>
        <w:ind w:hanging="540"/>
        <w:contextualSpacing/>
        <w:jc w:val="both"/>
        <w:rPr>
          <w:rFonts w:ascii="Arial" w:hAnsi="Arial" w:cs="Arial"/>
          <w:color w:val="000000" w:themeColor="text1"/>
          <w:sz w:val="18"/>
          <w:szCs w:val="20"/>
        </w:rPr>
      </w:pPr>
      <w:r>
        <w:rPr>
          <w:rFonts w:ascii="Arial" w:hAnsi="Arial" w:cs="Arial"/>
          <w:color w:val="000000" w:themeColor="text1"/>
          <w:sz w:val="18"/>
          <w:szCs w:val="20"/>
        </w:rPr>
        <w:lastRenderedPageBreak/>
        <w:t xml:space="preserve">                        @ Rs. 150/- per day with maximum Rs. 2500/- in a month.</w:t>
      </w:r>
    </w:p>
    <w:p w:rsidR="005E5FA4" w:rsidRPr="004E3610" w:rsidRDefault="005E5FA4" w:rsidP="005E5FA4">
      <w:pPr>
        <w:spacing w:after="0" w:line="240" w:lineRule="auto"/>
        <w:ind w:left="720" w:hanging="540"/>
        <w:jc w:val="right"/>
        <w:rPr>
          <w:rFonts w:ascii="Arial" w:hAnsi="Arial" w:cs="Arial"/>
          <w:b/>
          <w:color w:val="000000" w:themeColor="text1"/>
          <w:sz w:val="18"/>
          <w:szCs w:val="19"/>
        </w:rPr>
      </w:pPr>
      <w:r w:rsidRPr="004E3610">
        <w:rPr>
          <w:rFonts w:ascii="Arial" w:hAnsi="Arial" w:cs="Arial"/>
          <w:b/>
          <w:color w:val="000000" w:themeColor="text1"/>
          <w:sz w:val="18"/>
          <w:szCs w:val="19"/>
        </w:rPr>
        <w:t>No local conveyance will be paid</w:t>
      </w:r>
    </w:p>
    <w:p w:rsidR="005E5FA4" w:rsidRPr="007262A6" w:rsidRDefault="005E5FA4" w:rsidP="005E5FA4">
      <w:pPr>
        <w:pStyle w:val="Default"/>
        <w:numPr>
          <w:ilvl w:val="0"/>
          <w:numId w:val="2"/>
        </w:numPr>
        <w:ind w:hanging="540"/>
        <w:jc w:val="both"/>
        <w:rPr>
          <w:b/>
          <w:bCs/>
          <w:sz w:val="20"/>
          <w:szCs w:val="20"/>
        </w:rPr>
      </w:pPr>
      <w:r w:rsidRPr="00000E3F">
        <w:rPr>
          <w:sz w:val="20"/>
          <w:szCs w:val="20"/>
        </w:rPr>
        <w:t>During the concurrent audit assignment, I will not undertake any other assignment.</w:t>
      </w:r>
    </w:p>
    <w:p w:rsidR="005E5FA4" w:rsidRPr="00000E3F" w:rsidRDefault="005E5FA4" w:rsidP="005E5FA4">
      <w:pPr>
        <w:pStyle w:val="Default"/>
        <w:ind w:left="720"/>
        <w:jc w:val="both"/>
        <w:rPr>
          <w:b/>
          <w:bCs/>
          <w:sz w:val="20"/>
          <w:szCs w:val="20"/>
        </w:rPr>
      </w:pPr>
    </w:p>
    <w:p w:rsidR="005E5FA4" w:rsidRPr="00000E3F" w:rsidRDefault="005E5FA4" w:rsidP="005E5FA4">
      <w:pPr>
        <w:pStyle w:val="Default"/>
        <w:numPr>
          <w:ilvl w:val="0"/>
          <w:numId w:val="2"/>
        </w:numPr>
        <w:ind w:hanging="540"/>
        <w:jc w:val="both"/>
        <w:rPr>
          <w:b/>
          <w:bCs/>
          <w:sz w:val="20"/>
          <w:szCs w:val="20"/>
        </w:rPr>
      </w:pPr>
      <w:r>
        <w:rPr>
          <w:sz w:val="20"/>
          <w:szCs w:val="20"/>
        </w:rPr>
        <w:t>I as ERO will submit my</w:t>
      </w:r>
      <w:r w:rsidRPr="00000E3F">
        <w:rPr>
          <w:sz w:val="20"/>
          <w:szCs w:val="20"/>
        </w:rPr>
        <w:t xml:space="preserve"> report in the prescribed format within 7 days from the close of the quarter.</w:t>
      </w:r>
    </w:p>
    <w:p w:rsidR="005E5FA4" w:rsidRPr="006F0E5F" w:rsidRDefault="005E5FA4" w:rsidP="005E5FA4">
      <w:pPr>
        <w:pStyle w:val="Default"/>
        <w:numPr>
          <w:ilvl w:val="0"/>
          <w:numId w:val="2"/>
        </w:numPr>
        <w:ind w:hanging="540"/>
        <w:jc w:val="both"/>
        <w:rPr>
          <w:b/>
          <w:bCs/>
          <w:sz w:val="20"/>
          <w:szCs w:val="20"/>
        </w:rPr>
      </w:pPr>
      <w:r>
        <w:rPr>
          <w:sz w:val="20"/>
          <w:szCs w:val="22"/>
        </w:rPr>
        <w:t>I am</w:t>
      </w:r>
      <w:r w:rsidRPr="00B94A86">
        <w:rPr>
          <w:sz w:val="20"/>
          <w:szCs w:val="22"/>
        </w:rPr>
        <w:t xml:space="preserve"> ready to travel to any place for Stock Inspection/ Insurance/Security Inspection etc of the allocated branch</w:t>
      </w:r>
      <w:r>
        <w:rPr>
          <w:sz w:val="20"/>
          <w:szCs w:val="22"/>
        </w:rPr>
        <w:t>es</w:t>
      </w:r>
      <w:r w:rsidRPr="00B94A86">
        <w:rPr>
          <w:sz w:val="22"/>
          <w:szCs w:val="22"/>
        </w:rPr>
        <w:t xml:space="preserve">. </w:t>
      </w:r>
    </w:p>
    <w:p w:rsidR="005E5FA4" w:rsidRPr="00B94A86" w:rsidRDefault="005E5FA4" w:rsidP="005E5FA4">
      <w:pPr>
        <w:pStyle w:val="Default"/>
        <w:ind w:left="720"/>
        <w:jc w:val="both"/>
        <w:rPr>
          <w:b/>
          <w:bCs/>
          <w:sz w:val="20"/>
          <w:szCs w:val="20"/>
        </w:rPr>
      </w:pPr>
    </w:p>
    <w:p w:rsidR="005E5FA4" w:rsidRPr="006F0E5F" w:rsidRDefault="005E5FA4" w:rsidP="005E5FA4">
      <w:pPr>
        <w:pStyle w:val="Default"/>
        <w:numPr>
          <w:ilvl w:val="0"/>
          <w:numId w:val="2"/>
        </w:numPr>
        <w:ind w:hanging="540"/>
        <w:jc w:val="both"/>
        <w:rPr>
          <w:b/>
          <w:bCs/>
          <w:sz w:val="20"/>
          <w:szCs w:val="20"/>
        </w:rPr>
      </w:pPr>
      <w:r>
        <w:rPr>
          <w:sz w:val="20"/>
          <w:szCs w:val="20"/>
        </w:rPr>
        <w:t>I understand that r</w:t>
      </w:r>
      <w:r w:rsidRPr="00B94A86">
        <w:rPr>
          <w:sz w:val="20"/>
          <w:szCs w:val="20"/>
        </w:rPr>
        <w:t>efusal to take allocated branch/</w:t>
      </w:r>
      <w:proofErr w:type="spellStart"/>
      <w:r w:rsidRPr="00B94A86">
        <w:rPr>
          <w:sz w:val="20"/>
          <w:szCs w:val="20"/>
        </w:rPr>
        <w:t>es</w:t>
      </w:r>
      <w:proofErr w:type="spellEnd"/>
      <w:r w:rsidRPr="00B94A86">
        <w:rPr>
          <w:sz w:val="20"/>
          <w:szCs w:val="20"/>
        </w:rPr>
        <w:t xml:space="preserve"> / non commencement of audit work as per schedule will attract de-empanelment of the candidature.</w:t>
      </w:r>
    </w:p>
    <w:p w:rsidR="005E5FA4" w:rsidRDefault="005E5FA4" w:rsidP="005E5FA4">
      <w:pPr>
        <w:pStyle w:val="ListParagraph"/>
        <w:rPr>
          <w:b/>
          <w:bCs/>
          <w:sz w:val="20"/>
          <w:szCs w:val="20"/>
        </w:rPr>
      </w:pPr>
    </w:p>
    <w:p w:rsidR="005E5FA4" w:rsidRDefault="005E5FA4" w:rsidP="005E5FA4">
      <w:pPr>
        <w:pStyle w:val="Default"/>
        <w:numPr>
          <w:ilvl w:val="0"/>
          <w:numId w:val="2"/>
        </w:numPr>
        <w:ind w:hanging="540"/>
        <w:jc w:val="both"/>
        <w:rPr>
          <w:bCs/>
          <w:sz w:val="20"/>
          <w:szCs w:val="20"/>
        </w:rPr>
      </w:pPr>
      <w:r>
        <w:rPr>
          <w:bCs/>
          <w:sz w:val="20"/>
          <w:szCs w:val="20"/>
        </w:rPr>
        <w:t>I will sign contract &amp; non</w:t>
      </w:r>
      <w:r w:rsidRPr="00B94A86">
        <w:rPr>
          <w:bCs/>
          <w:sz w:val="20"/>
          <w:szCs w:val="20"/>
        </w:rPr>
        <w:t>disclosure agreement as prescribed by Bank</w:t>
      </w:r>
    </w:p>
    <w:p w:rsidR="005E5FA4" w:rsidRDefault="005E5FA4" w:rsidP="005E5FA4">
      <w:pPr>
        <w:pStyle w:val="ListParagraph"/>
        <w:rPr>
          <w:bCs/>
          <w:sz w:val="20"/>
          <w:szCs w:val="20"/>
        </w:rPr>
      </w:pPr>
    </w:p>
    <w:p w:rsidR="005E5FA4" w:rsidRDefault="005E5FA4" w:rsidP="005E5FA4">
      <w:pPr>
        <w:spacing w:after="0" w:line="240" w:lineRule="auto"/>
        <w:jc w:val="both"/>
        <w:rPr>
          <w:rFonts w:ascii="Arial" w:hAnsi="Arial" w:cs="Arial"/>
          <w:b/>
          <w:sz w:val="18"/>
        </w:rPr>
      </w:pPr>
      <w:r w:rsidRPr="00000E3F">
        <w:rPr>
          <w:rFonts w:ascii="Arial" w:hAnsi="Arial" w:cs="Arial"/>
          <w:b/>
          <w:sz w:val="18"/>
        </w:rPr>
        <w:t xml:space="preserve">Further, I promise and assure that I will do my duty honestly without negative or biased activities, will maintain secrecy of the bank’s internal matters / branch working related issues / customers related information &amp; data and will not disclose any such matter in public or publish in news. I understand that in case of breach </w:t>
      </w:r>
      <w:r>
        <w:rPr>
          <w:rFonts w:ascii="Arial" w:hAnsi="Arial" w:cs="Arial"/>
          <w:b/>
          <w:sz w:val="18"/>
        </w:rPr>
        <w:t>any terms &amp; condition</w:t>
      </w:r>
      <w:r w:rsidRPr="00000E3F">
        <w:rPr>
          <w:rFonts w:ascii="Arial" w:hAnsi="Arial" w:cs="Arial"/>
          <w:b/>
          <w:sz w:val="18"/>
        </w:rPr>
        <w:t xml:space="preserve"> bank can </w:t>
      </w:r>
      <w:r>
        <w:rPr>
          <w:rFonts w:ascii="Arial" w:hAnsi="Arial" w:cs="Arial"/>
          <w:b/>
          <w:sz w:val="18"/>
        </w:rPr>
        <w:t xml:space="preserve">terminate contract and can </w:t>
      </w:r>
      <w:r w:rsidRPr="00000E3F">
        <w:rPr>
          <w:rFonts w:ascii="Arial" w:hAnsi="Arial" w:cs="Arial"/>
          <w:b/>
          <w:sz w:val="18"/>
        </w:rPr>
        <w:t xml:space="preserve">take </w:t>
      </w:r>
      <w:proofErr w:type="gramStart"/>
      <w:r w:rsidRPr="00000E3F">
        <w:rPr>
          <w:rFonts w:ascii="Arial" w:hAnsi="Arial" w:cs="Arial"/>
          <w:b/>
          <w:sz w:val="18"/>
        </w:rPr>
        <w:t>suitable  legal</w:t>
      </w:r>
      <w:proofErr w:type="gramEnd"/>
      <w:r w:rsidRPr="00000E3F">
        <w:rPr>
          <w:rFonts w:ascii="Arial" w:hAnsi="Arial" w:cs="Arial"/>
          <w:b/>
          <w:sz w:val="18"/>
        </w:rPr>
        <w:t xml:space="preserve"> action against me.</w:t>
      </w:r>
    </w:p>
    <w:p w:rsidR="005E5FA4" w:rsidRDefault="005E5FA4" w:rsidP="005E5FA4">
      <w:pPr>
        <w:spacing w:after="0" w:line="240" w:lineRule="auto"/>
        <w:jc w:val="center"/>
        <w:rPr>
          <w:b/>
          <w:bCs/>
          <w:sz w:val="20"/>
          <w:szCs w:val="20"/>
        </w:rPr>
      </w:pPr>
      <w:r>
        <w:rPr>
          <w:b/>
          <w:bCs/>
          <w:sz w:val="20"/>
          <w:szCs w:val="20"/>
        </w:rPr>
        <w:t xml:space="preserve">                                                                                                    </w:t>
      </w:r>
    </w:p>
    <w:p w:rsidR="005E5FA4" w:rsidRDefault="005E5FA4" w:rsidP="005E5FA4">
      <w:pPr>
        <w:spacing w:after="0" w:line="240" w:lineRule="auto"/>
        <w:jc w:val="center"/>
        <w:rPr>
          <w:b/>
          <w:bCs/>
          <w:sz w:val="20"/>
          <w:szCs w:val="20"/>
        </w:rPr>
      </w:pPr>
    </w:p>
    <w:p w:rsidR="005E5FA4" w:rsidRPr="00B94A86" w:rsidRDefault="005E5FA4" w:rsidP="005E5FA4">
      <w:pPr>
        <w:spacing w:after="0" w:line="240" w:lineRule="auto"/>
        <w:jc w:val="center"/>
        <w:rPr>
          <w:b/>
          <w:bCs/>
          <w:sz w:val="20"/>
          <w:szCs w:val="20"/>
        </w:rPr>
      </w:pPr>
      <w:r>
        <w:rPr>
          <w:b/>
          <w:bCs/>
          <w:sz w:val="20"/>
          <w:szCs w:val="20"/>
        </w:rPr>
        <w:t xml:space="preserve">                                                                                                                                   </w:t>
      </w:r>
      <w:r w:rsidRPr="00B94A86">
        <w:rPr>
          <w:b/>
          <w:bCs/>
          <w:sz w:val="20"/>
          <w:szCs w:val="20"/>
        </w:rPr>
        <w:t>Signature of Applicant</w:t>
      </w:r>
      <w:proofErr w:type="gramStart"/>
      <w:r w:rsidRPr="00B94A86">
        <w:rPr>
          <w:b/>
          <w:bCs/>
          <w:sz w:val="20"/>
          <w:szCs w:val="20"/>
        </w:rPr>
        <w:t>:……………</w:t>
      </w:r>
      <w:proofErr w:type="gramEnd"/>
    </w:p>
    <w:p w:rsidR="00FA200B" w:rsidRDefault="00FA200B" w:rsidP="00FA200B">
      <w:pPr>
        <w:pStyle w:val="ListParagraph"/>
        <w:spacing w:line="240" w:lineRule="auto"/>
        <w:rPr>
          <w:rFonts w:ascii="Arial" w:hAnsi="Arial" w:cs="Arial"/>
          <w:b/>
          <w:bCs/>
        </w:rPr>
      </w:pPr>
    </w:p>
    <w:p w:rsidR="00AB7EDE" w:rsidRDefault="00AB7EDE"/>
    <w:sectPr w:rsidR="00AB7EDE" w:rsidSect="00A54726">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8E5"/>
    <w:multiLevelType w:val="hybridMultilevel"/>
    <w:tmpl w:val="983A89E6"/>
    <w:lvl w:ilvl="0" w:tplc="FA38C0BA">
      <w:start w:val="11"/>
      <w:numFmt w:val="decimal"/>
      <w:lvlText w:val="%1."/>
      <w:lvlJc w:val="left"/>
      <w:pPr>
        <w:ind w:left="720" w:hanging="72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3343C"/>
    <w:multiLevelType w:val="hybridMultilevel"/>
    <w:tmpl w:val="56EC0530"/>
    <w:lvl w:ilvl="0" w:tplc="3B3005FE">
      <w:start w:val="7"/>
      <w:numFmt w:val="decimal"/>
      <w:lvlText w:val="%1."/>
      <w:lvlJc w:val="lef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E778C"/>
    <w:multiLevelType w:val="hybridMultilevel"/>
    <w:tmpl w:val="37368662"/>
    <w:lvl w:ilvl="0" w:tplc="E9F4CCE6">
      <w:start w:val="1"/>
      <w:numFmt w:val="decimal"/>
      <w:lvlText w:val="%1."/>
      <w:lvlJc w:val="left"/>
      <w:pPr>
        <w:ind w:left="720" w:hanging="720"/>
      </w:pPr>
      <w:rPr>
        <w:rFonts w:ascii="Arial" w:eastAsia="Calibri" w:hAnsi="Arial" w:cs="Arial"/>
      </w:rPr>
    </w:lvl>
    <w:lvl w:ilvl="1" w:tplc="40090019">
      <w:start w:val="1"/>
      <w:numFmt w:val="lowerLetter"/>
      <w:lvlText w:val="%2."/>
      <w:lvlJc w:val="left"/>
      <w:pPr>
        <w:ind w:left="1473" w:hanging="360"/>
      </w:pPr>
    </w:lvl>
    <w:lvl w:ilvl="2" w:tplc="4009001B">
      <w:start w:val="1"/>
      <w:numFmt w:val="lowerRoman"/>
      <w:lvlText w:val="%3."/>
      <w:lvlJc w:val="right"/>
      <w:pPr>
        <w:ind w:left="2193" w:hanging="180"/>
      </w:pPr>
    </w:lvl>
    <w:lvl w:ilvl="3" w:tplc="4009000F">
      <w:start w:val="1"/>
      <w:numFmt w:val="decimal"/>
      <w:lvlText w:val="%4."/>
      <w:lvlJc w:val="left"/>
      <w:pPr>
        <w:ind w:left="2913" w:hanging="360"/>
      </w:pPr>
    </w:lvl>
    <w:lvl w:ilvl="4" w:tplc="40090019">
      <w:start w:val="1"/>
      <w:numFmt w:val="lowerLetter"/>
      <w:lvlText w:val="%5."/>
      <w:lvlJc w:val="left"/>
      <w:pPr>
        <w:ind w:left="3633" w:hanging="360"/>
      </w:pPr>
    </w:lvl>
    <w:lvl w:ilvl="5" w:tplc="4009001B">
      <w:start w:val="1"/>
      <w:numFmt w:val="lowerRoman"/>
      <w:lvlText w:val="%6."/>
      <w:lvlJc w:val="right"/>
      <w:pPr>
        <w:ind w:left="4353" w:hanging="180"/>
      </w:pPr>
    </w:lvl>
    <w:lvl w:ilvl="6" w:tplc="4009000F">
      <w:start w:val="1"/>
      <w:numFmt w:val="decimal"/>
      <w:lvlText w:val="%7."/>
      <w:lvlJc w:val="left"/>
      <w:pPr>
        <w:ind w:left="5073" w:hanging="360"/>
      </w:pPr>
    </w:lvl>
    <w:lvl w:ilvl="7" w:tplc="40090019">
      <w:start w:val="1"/>
      <w:numFmt w:val="lowerLetter"/>
      <w:lvlText w:val="%8."/>
      <w:lvlJc w:val="left"/>
      <w:pPr>
        <w:ind w:left="5793" w:hanging="360"/>
      </w:pPr>
    </w:lvl>
    <w:lvl w:ilvl="8" w:tplc="4009001B">
      <w:start w:val="1"/>
      <w:numFmt w:val="lowerRoman"/>
      <w:lvlText w:val="%9."/>
      <w:lvlJc w:val="right"/>
      <w:pPr>
        <w:ind w:left="6513" w:hanging="180"/>
      </w:pPr>
    </w:lvl>
  </w:abstractNum>
  <w:abstractNum w:abstractNumId="3">
    <w:nsid w:val="49272433"/>
    <w:multiLevelType w:val="hybridMultilevel"/>
    <w:tmpl w:val="C3F882A2"/>
    <w:lvl w:ilvl="0" w:tplc="6A269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A4DFE"/>
    <w:multiLevelType w:val="hybridMultilevel"/>
    <w:tmpl w:val="594C400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056F6"/>
    <w:multiLevelType w:val="hybridMultilevel"/>
    <w:tmpl w:val="BE80E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15C"/>
    <w:rsid w:val="00113E10"/>
    <w:rsid w:val="00357A44"/>
    <w:rsid w:val="004D3E00"/>
    <w:rsid w:val="005E5FA4"/>
    <w:rsid w:val="00612F8E"/>
    <w:rsid w:val="00722408"/>
    <w:rsid w:val="00762429"/>
    <w:rsid w:val="007868B1"/>
    <w:rsid w:val="007C5A1A"/>
    <w:rsid w:val="008457DB"/>
    <w:rsid w:val="008D73D0"/>
    <w:rsid w:val="009A6DB5"/>
    <w:rsid w:val="00A54726"/>
    <w:rsid w:val="00A8758D"/>
    <w:rsid w:val="00A92B70"/>
    <w:rsid w:val="00AA3E83"/>
    <w:rsid w:val="00AB7EDE"/>
    <w:rsid w:val="00B001A2"/>
    <w:rsid w:val="00D73FF7"/>
    <w:rsid w:val="00D91224"/>
    <w:rsid w:val="00E4015C"/>
    <w:rsid w:val="00FA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5C"/>
    <w:pPr>
      <w:spacing w:after="160" w:line="259" w:lineRule="auto"/>
      <w:ind w:left="720"/>
    </w:pPr>
    <w:rPr>
      <w:rFonts w:ascii="Calibri" w:eastAsia="Calibri" w:hAnsi="Calibri" w:cs="Calibri"/>
      <w:lang w:val="en-IN"/>
    </w:rPr>
  </w:style>
  <w:style w:type="paragraph" w:customStyle="1" w:styleId="Default">
    <w:name w:val="Default"/>
    <w:rsid w:val="00E401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4015C"/>
    <w:rPr>
      <w:color w:val="0000FF" w:themeColor="hyperlink"/>
      <w:u w:val="single"/>
    </w:rPr>
  </w:style>
  <w:style w:type="table" w:styleId="TableGrid">
    <w:name w:val="Table Grid"/>
    <w:basedOn w:val="TableNormal"/>
    <w:uiPriority w:val="59"/>
    <w:rsid w:val="00E40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5C"/>
    <w:rPr>
      <w:rFonts w:ascii="Tahoma" w:hAnsi="Tahoma" w:cs="Tahoma"/>
      <w:sz w:val="16"/>
      <w:szCs w:val="16"/>
    </w:rPr>
  </w:style>
  <w:style w:type="paragraph" w:styleId="BodyText">
    <w:name w:val="Body Text"/>
    <w:basedOn w:val="Normal"/>
    <w:link w:val="BodyTextChar"/>
    <w:uiPriority w:val="1"/>
    <w:qFormat/>
    <w:rsid w:val="00AB7EDE"/>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AB7EDE"/>
    <w:rPr>
      <w:rFonts w:ascii="Arial" w:eastAsia="Arial" w:hAnsi="Arial" w:cs="Arial"/>
      <w:sz w:val="18"/>
      <w:szCs w:val="18"/>
      <w:lang w:bidi="en-US"/>
    </w:rPr>
  </w:style>
  <w:style w:type="paragraph" w:customStyle="1" w:styleId="TableParagraph">
    <w:name w:val="Table Paragraph"/>
    <w:basedOn w:val="Normal"/>
    <w:uiPriority w:val="1"/>
    <w:qFormat/>
    <w:rsid w:val="00AB7EDE"/>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bia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2023-04-06T05:58:00Z</dcterms:created>
  <dcterms:modified xsi:type="dcterms:W3CDTF">2023-04-06T06:19:00Z</dcterms:modified>
</cp:coreProperties>
</file>